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14:paraId="52D95F4B" w14:textId="77777777">
        <w:trPr>
          <w:cantSplit/>
        </w:trPr>
        <w:tc>
          <w:tcPr>
            <w:tcW w:w="2340" w:type="dxa"/>
            <w:vMerge w:val="restart"/>
          </w:tcPr>
          <w:p w14:paraId="735A8F2E" w14:textId="77777777" w:rsidR="00D57C8E" w:rsidRPr="00EE2373" w:rsidRDefault="00D57C8E">
            <w:pPr>
              <w:ind w:left="-70"/>
              <w:jc w:val="center"/>
              <w:rPr>
                <w:rFonts w:ascii="Arial" w:hAnsi="Arial" w:cs="Arial"/>
              </w:rPr>
            </w:pPr>
          </w:p>
          <w:p w14:paraId="7433D510" w14:textId="77777777" w:rsidR="00D57C8E" w:rsidRPr="00EE2373" w:rsidRDefault="00D57C8E">
            <w:pPr>
              <w:ind w:left="-70"/>
              <w:jc w:val="center"/>
              <w:rPr>
                <w:rFonts w:ascii="Arial" w:hAnsi="Arial" w:cs="Arial"/>
              </w:rPr>
            </w:pPr>
          </w:p>
          <w:p w14:paraId="0381C2AC" w14:textId="77777777" w:rsidR="00D57C8E" w:rsidRPr="00EE2373" w:rsidRDefault="00D57C8E">
            <w:pPr>
              <w:ind w:left="-70"/>
              <w:jc w:val="center"/>
              <w:rPr>
                <w:rFonts w:ascii="Arial" w:hAnsi="Arial" w:cs="Arial"/>
              </w:rPr>
            </w:pPr>
          </w:p>
          <w:p w14:paraId="2415FDB4" w14:textId="69D9CF02" w:rsidR="00D57C8E" w:rsidRPr="00EE2373" w:rsidRDefault="00D57C8E" w:rsidP="007008B4">
            <w:pPr>
              <w:ind w:left="-70"/>
              <w:rPr>
                <w:rFonts w:ascii="Arial" w:hAnsi="Arial" w:cs="Arial"/>
              </w:rPr>
            </w:pPr>
          </w:p>
          <w:p w14:paraId="7AB2A539" w14:textId="77777777" w:rsidR="00D57C8E" w:rsidRPr="00EE2373" w:rsidRDefault="00D57C8E">
            <w:pPr>
              <w:ind w:left="-70"/>
              <w:jc w:val="center"/>
              <w:rPr>
                <w:rFonts w:ascii="Arial" w:hAnsi="Arial" w:cs="Arial"/>
              </w:rPr>
            </w:pPr>
          </w:p>
          <w:p w14:paraId="32797CCF" w14:textId="77777777" w:rsidR="00D57C8E" w:rsidRPr="00EE2373" w:rsidRDefault="00D57C8E">
            <w:pPr>
              <w:ind w:left="-70"/>
              <w:jc w:val="center"/>
              <w:rPr>
                <w:rFonts w:ascii="Arial" w:hAnsi="Arial" w:cs="Arial"/>
              </w:rPr>
            </w:pPr>
          </w:p>
          <w:p w14:paraId="79B5E9D6" w14:textId="77777777" w:rsidR="00D57C8E" w:rsidRPr="00EE2373" w:rsidRDefault="00D57C8E" w:rsidP="0073562D">
            <w:pPr>
              <w:pStyle w:val="Notedefin"/>
              <w:spacing w:before="120"/>
              <w:ind w:left="142"/>
              <w:jc w:val="center"/>
              <w:rPr>
                <w:rFonts w:ascii="Arial" w:hAnsi="Arial" w:cs="Arial"/>
              </w:rPr>
            </w:pPr>
          </w:p>
        </w:tc>
        <w:tc>
          <w:tcPr>
            <w:tcW w:w="7255" w:type="dxa"/>
            <w:vAlign w:val="bottom"/>
          </w:tcPr>
          <w:p w14:paraId="52D8B260" w14:textId="77777777"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14:paraId="5E3FDBA0" w14:textId="77777777"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467AC1" w14:paraId="4DB6C87D" w14:textId="77777777">
        <w:trPr>
          <w:cantSplit/>
        </w:trPr>
        <w:tc>
          <w:tcPr>
            <w:tcW w:w="2340" w:type="dxa"/>
            <w:vMerge/>
          </w:tcPr>
          <w:p w14:paraId="782995BC" w14:textId="77777777"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14:paraId="6E62572A" w14:textId="13E9E5AD" w:rsidR="00D57C8E" w:rsidRPr="00467AC1" w:rsidRDefault="00D57C8E" w:rsidP="00804060">
            <w:pPr>
              <w:spacing w:before="60" w:after="60"/>
              <w:rPr>
                <w:rFonts w:ascii="Arial" w:hAnsi="Arial" w:cs="Arial"/>
                <w:lang w:val="en-US"/>
              </w:rPr>
            </w:pPr>
            <w:r w:rsidRPr="00467AC1">
              <w:rPr>
                <w:rFonts w:ascii="Arial" w:hAnsi="Arial" w:cs="Arial"/>
                <w:b/>
                <w:lang w:val="en-US"/>
              </w:rPr>
              <w:t xml:space="preserve">Marché : </w:t>
            </w:r>
            <w:r w:rsidRPr="00467AC1">
              <w:rPr>
                <w:rFonts w:ascii="Arial" w:hAnsi="Arial" w:cs="Arial"/>
                <w:b/>
                <w:sz w:val="24"/>
                <w:lang w:val="en-US"/>
              </w:rPr>
              <w:t xml:space="preserve">n° </w:t>
            </w:r>
            <w:r w:rsidR="00467AC1" w:rsidRPr="00467AC1">
              <w:rPr>
                <w:rFonts w:ascii="Arial" w:hAnsi="Arial" w:cs="Arial"/>
                <w:b/>
                <w:sz w:val="24"/>
                <w:lang w:val="en-US"/>
              </w:rPr>
              <w:t>S2</w:t>
            </w:r>
            <w:r w:rsidR="001D1F7B">
              <w:rPr>
                <w:rFonts w:ascii="Arial" w:hAnsi="Arial" w:cs="Arial"/>
                <w:b/>
                <w:sz w:val="24"/>
                <w:lang w:val="en-US"/>
              </w:rPr>
              <w:t>5</w:t>
            </w:r>
            <w:r w:rsidR="00467AC1" w:rsidRPr="00467AC1">
              <w:rPr>
                <w:rFonts w:ascii="Arial" w:hAnsi="Arial" w:cs="Arial"/>
                <w:b/>
                <w:sz w:val="24"/>
                <w:lang w:val="en-US"/>
              </w:rPr>
              <w:t>B00</w:t>
            </w:r>
            <w:r w:rsidR="00804060">
              <w:rPr>
                <w:rFonts w:ascii="Arial" w:hAnsi="Arial" w:cs="Arial"/>
                <w:b/>
                <w:sz w:val="24"/>
                <w:lang w:val="en-US"/>
              </w:rPr>
              <w:t>742</w:t>
            </w:r>
            <w:r w:rsidR="00467AC1" w:rsidRPr="00467AC1">
              <w:rPr>
                <w:rFonts w:ascii="Arial" w:hAnsi="Arial" w:cs="Arial"/>
                <w:b/>
                <w:sz w:val="24"/>
                <w:lang w:val="en-US"/>
              </w:rPr>
              <w:t>000</w:t>
            </w:r>
          </w:p>
        </w:tc>
      </w:tr>
      <w:tr w:rsidR="00D57C8E" w:rsidRPr="00EE2373" w14:paraId="011704D8" w14:textId="77777777" w:rsidTr="00791E90">
        <w:trPr>
          <w:cantSplit/>
          <w:trHeight w:val="667"/>
        </w:trPr>
        <w:tc>
          <w:tcPr>
            <w:tcW w:w="2340" w:type="dxa"/>
            <w:vMerge/>
          </w:tcPr>
          <w:p w14:paraId="78364257" w14:textId="77777777" w:rsidR="00D57C8E" w:rsidRPr="00467AC1" w:rsidRDefault="00D57C8E">
            <w:pPr>
              <w:rPr>
                <w:rFonts w:ascii="Arial" w:hAnsi="Arial" w:cs="Arial"/>
                <w:sz w:val="14"/>
                <w:lang w:val="en-US"/>
              </w:rPr>
            </w:pPr>
          </w:p>
        </w:tc>
        <w:tc>
          <w:tcPr>
            <w:tcW w:w="7255" w:type="dxa"/>
            <w:tcBorders>
              <w:top w:val="single" w:sz="4" w:space="0" w:color="auto"/>
              <w:left w:val="single" w:sz="4" w:space="0" w:color="auto"/>
              <w:bottom w:val="single" w:sz="4" w:space="0" w:color="auto"/>
              <w:right w:val="single" w:sz="4" w:space="0" w:color="auto"/>
            </w:tcBorders>
          </w:tcPr>
          <w:p w14:paraId="549C0920" w14:textId="69C3621D" w:rsidR="00D57C8E" w:rsidRPr="00EE2373" w:rsidRDefault="00D57C8E" w:rsidP="00E048C0">
            <w:pPr>
              <w:spacing w:before="60" w:after="60"/>
              <w:rPr>
                <w:rFonts w:ascii="Arial" w:hAnsi="Arial" w:cs="Arial"/>
                <w:b/>
              </w:rPr>
            </w:pPr>
            <w:r w:rsidRPr="00EE2373">
              <w:rPr>
                <w:rFonts w:ascii="Arial" w:hAnsi="Arial" w:cs="Arial"/>
                <w:b/>
              </w:rPr>
              <w:t>Date de lancement de la procédure :</w:t>
            </w:r>
            <w:r w:rsidR="004D5FCD">
              <w:rPr>
                <w:rFonts w:ascii="Arial" w:hAnsi="Arial" w:cs="Arial"/>
                <w:b/>
              </w:rPr>
              <w:t xml:space="preserve"> </w:t>
            </w:r>
            <w:r w:rsidR="008F24DF">
              <w:rPr>
                <w:rFonts w:ascii="Arial" w:hAnsi="Arial" w:cs="Arial"/>
                <w:b/>
              </w:rPr>
              <w:t>03/11/2025</w:t>
            </w:r>
            <w:bookmarkStart w:id="0" w:name="_GoBack"/>
            <w:bookmarkEnd w:id="0"/>
          </w:p>
        </w:tc>
      </w:tr>
      <w:tr w:rsidR="00D57C8E" w:rsidRPr="00EE2373" w14:paraId="1FD01AEA" w14:textId="77777777" w:rsidTr="00791E90">
        <w:trPr>
          <w:trHeight w:val="988"/>
        </w:trPr>
        <w:tc>
          <w:tcPr>
            <w:tcW w:w="2340" w:type="dxa"/>
            <w:vMerge/>
          </w:tcPr>
          <w:p w14:paraId="6B217B61" w14:textId="77777777"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14:paraId="7E8718D2" w14:textId="7EB685B2" w:rsidR="00D57C8E" w:rsidRPr="00EE2373" w:rsidRDefault="00D57C8E" w:rsidP="00CE25FD">
            <w:pPr>
              <w:spacing w:before="60" w:after="60"/>
              <w:ind w:left="705" w:hanging="705"/>
              <w:rPr>
                <w:rFonts w:ascii="Arial" w:hAnsi="Arial" w:cs="Arial"/>
                <w:b/>
              </w:rPr>
            </w:pPr>
            <w:r w:rsidRPr="00EE2373">
              <w:rPr>
                <w:rFonts w:ascii="Arial" w:hAnsi="Arial" w:cs="Arial"/>
                <w:b/>
              </w:rPr>
              <w:t>Objet</w:t>
            </w:r>
            <w:r w:rsidR="001D1F7B">
              <w:rPr>
                <w:rFonts w:ascii="Arial" w:hAnsi="Arial" w:cs="Arial"/>
                <w:b/>
              </w:rPr>
              <w:t xml:space="preserve"> : </w:t>
            </w:r>
            <w:r w:rsidR="008F4691" w:rsidRPr="008F4691">
              <w:rPr>
                <w:rFonts w:ascii="Arial" w:hAnsi="Arial" w:cs="Arial"/>
                <w:b/>
                <w:bCs/>
              </w:rPr>
              <w:t>Approvisionnement d'aspirateurs eau et poussière au profit de la Marine nationale</w:t>
            </w:r>
          </w:p>
        </w:tc>
      </w:tr>
    </w:tbl>
    <w:p w14:paraId="0DA548C5" w14:textId="0B3FDCA5" w:rsidR="00D57C8E" w:rsidRPr="00EE2373" w:rsidRDefault="007008B4">
      <w:pPr>
        <w:pBdr>
          <w:top w:val="single" w:sz="4" w:space="1" w:color="auto"/>
          <w:bottom w:val="single" w:sz="4" w:space="1" w:color="auto"/>
        </w:pBdr>
        <w:shd w:val="pct10" w:color="auto" w:fill="auto"/>
        <w:spacing w:before="60" w:after="60"/>
        <w:ind w:left="-284"/>
        <w:rPr>
          <w:rFonts w:ascii="Arial" w:hAnsi="Arial" w:cs="Arial"/>
          <w:b/>
        </w:rPr>
      </w:pPr>
      <w:r>
        <w:rPr>
          <w:rFonts w:ascii="Arial" w:hAnsi="Arial" w:cs="Arial"/>
          <w:b/>
          <w:noProof/>
        </w:rPr>
        <mc:AlternateContent>
          <mc:Choice Requires="wps">
            <w:drawing>
              <wp:anchor distT="0" distB="0" distL="114300" distR="114300" simplePos="0" relativeHeight="251659264" behindDoc="0" locked="0" layoutInCell="1" allowOverlap="1" wp14:anchorId="2C006376" wp14:editId="5D645D65">
                <wp:simplePos x="0" y="0"/>
                <wp:positionH relativeFrom="column">
                  <wp:posOffset>-217805</wp:posOffset>
                </wp:positionH>
                <wp:positionV relativeFrom="paragraph">
                  <wp:posOffset>-1440815</wp:posOffset>
                </wp:positionV>
                <wp:extent cx="1592580" cy="1386840"/>
                <wp:effectExtent l="0" t="0" r="7620" b="3810"/>
                <wp:wrapNone/>
                <wp:docPr id="2" name="Zone de texte 2"/>
                <wp:cNvGraphicFramePr/>
                <a:graphic xmlns:a="http://schemas.openxmlformats.org/drawingml/2006/main">
                  <a:graphicData uri="http://schemas.microsoft.com/office/word/2010/wordprocessingShape">
                    <wps:wsp>
                      <wps:cNvSpPr txBox="1"/>
                      <wps:spPr>
                        <a:xfrm>
                          <a:off x="0" y="0"/>
                          <a:ext cx="1592580" cy="1386840"/>
                        </a:xfrm>
                        <a:prstGeom prst="rect">
                          <a:avLst/>
                        </a:prstGeom>
                        <a:solidFill>
                          <a:schemeClr val="lt1"/>
                        </a:solidFill>
                        <a:ln w="6350">
                          <a:noFill/>
                        </a:ln>
                      </wps:spPr>
                      <wps:txbx>
                        <w:txbxContent>
                          <w:p w14:paraId="57111F8C" w14:textId="61206CEB" w:rsidR="007008B4" w:rsidRDefault="007008B4">
                            <w:r>
                              <w:rPr>
                                <w:noProof/>
                              </w:rPr>
                              <w:drawing>
                                <wp:inline distT="0" distB="0" distL="0" distR="0" wp14:anchorId="33FF5EAB" wp14:editId="66DFA427">
                                  <wp:extent cx="1333500" cy="1226820"/>
                                  <wp:effectExtent l="0" t="0" r="0" b="0"/>
                                  <wp:docPr id="3" name="Image 3"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Ministère des Armées et des Anciens combattants_RVB"/>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333500" cy="122682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C006376" id="_x0000_t202" coordsize="21600,21600" o:spt="202" path="m,l,21600r21600,l21600,xe">
                <v:stroke joinstyle="miter"/>
                <v:path gradientshapeok="t" o:connecttype="rect"/>
              </v:shapetype>
              <v:shape id="Zone de texte 2" o:spid="_x0000_s1026" type="#_x0000_t202" style="position:absolute;left:0;text-align:left;margin-left:-17.15pt;margin-top:-113.45pt;width:125.4pt;height:109.2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" fillcolor="white [3201]" stroked="f" strokeweight=".5pt">
                <v:textbox>
                  <w:txbxContent>
                    <w:p w14:paraId="57111F8C" w14:textId="61206CEB" w:rsidR="007008B4" w:rsidRDefault="007008B4">
                      <w:r>
                        <w:rPr>
                          <w:noProof/>
                        </w:rPr>
                        <w:drawing>
                          <wp:inline distT="0" distB="0" distL="0" distR="0" wp14:anchorId="33FF5EAB" wp14:editId="66DFA427">
                            <wp:extent cx="1333500" cy="1226820"/>
                            <wp:effectExtent l="0" t="0" r="0" b="0"/>
                            <wp:docPr id="3" name="Image 3"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Ministère des Armées et des Anciens combattants_RVB"/>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333500" cy="1226820"/>
                                    </a:xfrm>
                                    <a:prstGeom prst="rect">
                                      <a:avLst/>
                                    </a:prstGeom>
                                    <a:noFill/>
                                    <a:ln>
                                      <a:noFill/>
                                    </a:ln>
                                  </pic:spPr>
                                </pic:pic>
                              </a:graphicData>
                            </a:graphic>
                          </wp:inline>
                        </w:drawing>
                      </w:r>
                    </w:p>
                  </w:txbxContent>
                </v:textbox>
              </v:shape>
            </w:pict>
          </mc:Fallback>
        </mc:AlternateContent>
      </w:r>
      <w:r w:rsidR="00D57C8E"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10105"/>
      </w:tblGrid>
      <w:tr w:rsidR="000E7D92" w:rsidRPr="00EE2373" w14:paraId="18081344" w14:textId="77777777"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14:paraId="2B6D400B" w14:textId="77777777" w:rsidTr="00AD44E0">
              <w:tc>
                <w:tcPr>
                  <w:tcW w:w="2268" w:type="dxa"/>
                </w:tcPr>
                <w:p w14:paraId="18E5652A" w14:textId="77777777"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0E7D92" w:rsidRPr="00EE2373" w:rsidRDefault="000E7D92" w:rsidP="00AD44E0">
                  <w:pPr>
                    <w:pStyle w:val="Notedebasdepage"/>
                    <w:spacing w:before="20" w:after="60"/>
                    <w:jc w:val="both"/>
                    <w:rPr>
                      <w:rFonts w:ascii="Arial" w:hAnsi="Arial" w:cs="Arial"/>
                      <w:b/>
                      <w:bCs/>
                    </w:rPr>
                  </w:pPr>
                </w:p>
                <w:p w14:paraId="09E89D80" w14:textId="77777777"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de  </w:t>
                  </w:r>
                  <w:smartTag w:uri="urn:schemas-microsoft-com:office:smarttags" w:element="time">
                    <w:smartTagPr>
                      <w:attr w:name="ProductID" w:val="la Flotte"/>
                    </w:smartTagPr>
                    <w:r w:rsidRPr="00EE2373">
                      <w:rPr>
                        <w:rFonts w:ascii="Arial" w:hAnsi="Arial" w:cs="Arial"/>
                      </w:rPr>
                      <w:t>la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14:paraId="59123AF9" w14:textId="77777777"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0E7D92" w:rsidRPr="00EE2373" w:rsidRDefault="000E7D92">
            <w:pPr>
              <w:rPr>
                <w:rFonts w:ascii="Arial" w:hAnsi="Arial" w:cs="Arial"/>
              </w:rPr>
            </w:pPr>
          </w:p>
        </w:tc>
        <w:tc>
          <w:tcPr>
            <w:tcW w:w="7371" w:type="dxa"/>
          </w:tcPr>
          <w:tbl>
            <w:tblPr>
              <w:tblW w:w="9781" w:type="dxa"/>
              <w:tblInd w:w="108" w:type="dxa"/>
              <w:tblLook w:val="01E0" w:firstRow="1" w:lastRow="1" w:firstColumn="1" w:lastColumn="1" w:noHBand="0" w:noVBand="0"/>
            </w:tblPr>
            <w:tblGrid>
              <w:gridCol w:w="2268"/>
              <w:gridCol w:w="7513"/>
            </w:tblGrid>
            <w:tr w:rsidR="000E7D92" w:rsidRPr="00EE2373" w14:paraId="22AF2D32" w14:textId="77777777" w:rsidTr="00AD44E0">
              <w:tc>
                <w:tcPr>
                  <w:tcW w:w="2268" w:type="dxa"/>
                </w:tcPr>
                <w:p w14:paraId="1691AF15" w14:textId="77777777" w:rsidR="000E7D92" w:rsidRPr="00EE2373" w:rsidRDefault="000E7D92" w:rsidP="00AD44E0">
                  <w:pPr>
                    <w:pStyle w:val="Notedebasdepage"/>
                    <w:spacing w:after="60"/>
                    <w:jc w:val="both"/>
                    <w:rPr>
                      <w:rFonts w:ascii="Arial" w:hAnsi="Arial" w:cs="Arial"/>
                      <w:b/>
                      <w:bCs/>
                    </w:rPr>
                  </w:pPr>
                </w:p>
              </w:tc>
              <w:tc>
                <w:tcPr>
                  <w:tcW w:w="7513" w:type="dxa"/>
                </w:tcPr>
                <w:p w14:paraId="6DF67338" w14:textId="77777777" w:rsidR="000E7D92" w:rsidRPr="00EE2373" w:rsidRDefault="000E7D92" w:rsidP="00AD44E0">
                  <w:pPr>
                    <w:pStyle w:val="Notedebasdepage"/>
                    <w:spacing w:before="20" w:after="60"/>
                    <w:rPr>
                      <w:rFonts w:ascii="Arial" w:hAnsi="Arial" w:cs="Arial"/>
                    </w:rPr>
                  </w:pPr>
                </w:p>
              </w:tc>
            </w:tr>
          </w:tbl>
          <w:p w14:paraId="3565A8C3" w14:textId="77777777" w:rsidR="000E7D92" w:rsidRPr="00EE2373" w:rsidRDefault="000E7D92">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683C2C9E" w14:textId="0B51AE3A"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w:t>
            </w:r>
            <w:r w:rsidR="007F31BF">
              <w:rPr>
                <w:rFonts w:ascii="Arial" w:hAnsi="Arial" w:cs="Arial"/>
              </w:rPr>
              <w:t>3</w:t>
            </w:r>
            <w:r w:rsidRPr="00EE2373">
              <w:rPr>
                <w:rFonts w:ascii="Arial" w:hAnsi="Arial" w:cs="Arial"/>
              </w:rPr>
              <w:t xml:space="preserve">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12"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le dit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14415B31" w:rsidR="000F2F45" w:rsidRDefault="000F2F45">
            <w:pPr>
              <w:spacing w:before="60" w:after="60"/>
              <w:jc w:val="center"/>
              <w:rPr>
                <w:rFonts w:ascii="Arial" w:hAnsi="Arial" w:cs="Arial"/>
                <w:b/>
                <w:bCs/>
              </w:rPr>
            </w:pPr>
          </w:p>
          <w:p w14:paraId="2A541AF4" w14:textId="73909E17" w:rsidR="00D57C8E" w:rsidRPr="000F2F45" w:rsidRDefault="00D57C8E" w:rsidP="000F2F45">
            <w:pPr>
              <w:jc w:val="right"/>
              <w:rPr>
                <w:rFonts w:ascii="Arial" w:hAnsi="Arial" w:cs="Arial"/>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4BA5E33E" w14:textId="17E1CCC2" w:rsidR="00D57C8E" w:rsidRPr="000F2F45" w:rsidRDefault="00D57C8E" w:rsidP="000F2F45"/>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0FADCE2B" w:rsidR="000F2F45" w:rsidRDefault="00993040" w:rsidP="00993040">
            <w:pPr>
              <w:rPr>
                <w:rFonts w:ascii="Arial" w:hAnsi="Arial" w:cs="Arial"/>
                <w:b/>
                <w:bCs/>
              </w:rPr>
            </w:pPr>
            <w:r>
              <w:rPr>
                <w:rFonts w:ascii="Arial" w:hAnsi="Arial" w:cs="Arial"/>
                <w:b/>
              </w:rPr>
              <w:t xml:space="preserve">Délais de </w:t>
            </w:r>
            <w:r w:rsidR="00D57C8E" w:rsidRPr="00EE2373">
              <w:rPr>
                <w:rFonts w:ascii="Arial" w:hAnsi="Arial" w:cs="Arial"/>
                <w:b/>
              </w:rPr>
              <w:t>livraison</w:t>
            </w:r>
          </w:p>
          <w:p w14:paraId="149EF417" w14:textId="77777777" w:rsidR="000F2F45" w:rsidRPr="000F2F45" w:rsidRDefault="000F2F45" w:rsidP="000F2F45">
            <w:pPr>
              <w:rPr>
                <w:rFonts w:ascii="Arial" w:hAnsi="Arial" w:cs="Arial"/>
              </w:rPr>
            </w:pPr>
          </w:p>
          <w:p w14:paraId="707ED3C0" w14:textId="77777777" w:rsidR="000F2F45" w:rsidRPr="000F2F45" w:rsidRDefault="000F2F45" w:rsidP="000F2F45">
            <w:pPr>
              <w:rPr>
                <w:rFonts w:ascii="Arial" w:hAnsi="Arial" w:cs="Arial"/>
              </w:rPr>
            </w:pPr>
          </w:p>
          <w:p w14:paraId="30B06F4C" w14:textId="77777777" w:rsidR="000F2F45" w:rsidRPr="000F2F45" w:rsidRDefault="000F2F45" w:rsidP="000F2F45">
            <w:pPr>
              <w:rPr>
                <w:rFonts w:ascii="Arial" w:hAnsi="Arial" w:cs="Arial"/>
              </w:rPr>
            </w:pPr>
          </w:p>
          <w:p w14:paraId="19CB0A76" w14:textId="205D2711" w:rsidR="00D57C8E" w:rsidRPr="000F2F45" w:rsidRDefault="00D57C8E" w:rsidP="000F2F45">
            <w:pPr>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(cf article 6)</w:t>
            </w:r>
          </w:p>
          <w:p w14:paraId="63D9258A" w14:textId="77777777" w:rsidR="00D57C8E" w:rsidRDefault="00517477" w:rsidP="00517477">
            <w:pPr>
              <w:pStyle w:val="Notedebasdepage"/>
              <w:tabs>
                <w:tab w:val="left" w:pos="4875"/>
              </w:tabs>
              <w:rPr>
                <w:rFonts w:ascii="Arial" w:hAnsi="Arial" w:cs="Arial"/>
              </w:rPr>
            </w:pPr>
            <w:r w:rsidRPr="00EE2373">
              <w:rPr>
                <w:rFonts w:ascii="Arial" w:hAnsi="Arial" w:cs="Arial"/>
              </w:rPr>
              <w:tab/>
            </w:r>
          </w:p>
          <w:p w14:paraId="0E09E378" w14:textId="1297C7D0" w:rsidR="00467AC1" w:rsidRPr="00EE2373" w:rsidRDefault="00467AC1" w:rsidP="00517477">
            <w:pPr>
              <w:pStyle w:val="Notedebasdepage"/>
              <w:tabs>
                <w:tab w:val="left" w:pos="4875"/>
              </w:tabs>
              <w:rPr>
                <w:rFonts w:ascii="Arial" w:hAnsi="Arial" w:cs="Arial"/>
              </w:rPr>
            </w:pP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14:paraId="7A6A3E2C" w14:textId="77777777" w:rsidR="00676CF1" w:rsidRPr="00676CF1" w:rsidRDefault="00676CF1" w:rsidP="00676CF1"/>
          <w:p w14:paraId="526DE05C" w14:textId="77777777" w:rsidR="000F2F45" w:rsidRDefault="000F2F45" w:rsidP="00676CF1">
            <w:pPr>
              <w:tabs>
                <w:tab w:val="left" w:pos="6694"/>
              </w:tabs>
            </w:pPr>
          </w:p>
          <w:p w14:paraId="5DACCF86" w14:textId="77777777" w:rsidR="000F2F45" w:rsidRDefault="000F2F45" w:rsidP="00676CF1">
            <w:pPr>
              <w:tabs>
                <w:tab w:val="left" w:pos="6694"/>
              </w:tabs>
            </w:pPr>
          </w:p>
          <w:p w14:paraId="391A91F5" w14:textId="20905F82" w:rsidR="00D57C8E" w:rsidRPr="00676CF1" w:rsidRDefault="00676CF1" w:rsidP="00676CF1">
            <w:pPr>
              <w:tabs>
                <w:tab w:val="left" w:pos="6694"/>
              </w:tabs>
            </w:pPr>
            <w:r>
              <w:tab/>
            </w:r>
          </w:p>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2971"/>
      </w:tblGrid>
      <w:tr w:rsidR="005A16B4" w:rsidRPr="00EE2373" w14:paraId="277593F6" w14:textId="77777777" w:rsidTr="00993040">
        <w:trPr>
          <w:cantSplit/>
        </w:trPr>
        <w:tc>
          <w:tcPr>
            <w:tcW w:w="9668"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993040">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5982"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993040">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58F892E7" w:rsidR="005A16B4" w:rsidRPr="00EE2373" w:rsidRDefault="008F4691" w:rsidP="00411842">
            <w:pPr>
              <w:spacing w:before="40"/>
              <w:jc w:val="center"/>
              <w:rPr>
                <w:rFonts w:ascii="Arial" w:hAnsi="Arial" w:cs="Arial"/>
                <w:b/>
                <w:bCs/>
              </w:rPr>
            </w:pPr>
            <w:r>
              <w:rPr>
                <w:rFonts w:ascii="Arial" w:hAnsi="Arial" w:cs="Arial"/>
                <w:b/>
                <w:bCs/>
              </w:rPr>
              <w:t>2702</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2971"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993040">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77777777"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2971"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993040">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361A5316" w:rsidR="005A16B4" w:rsidRPr="00467AC1" w:rsidRDefault="00467AC1" w:rsidP="00C064C3">
            <w:pPr>
              <w:spacing w:before="40"/>
              <w:jc w:val="center"/>
              <w:rPr>
                <w:rStyle w:val="Marquedecommentaire"/>
                <w:rFonts w:ascii="Arial" w:hAnsi="Arial" w:cs="Arial"/>
                <w:b/>
                <w:vanish/>
                <w:sz w:val="20"/>
                <w:szCs w:val="20"/>
              </w:rPr>
            </w:pPr>
            <w:r w:rsidRPr="00A348EB">
              <w:rPr>
                <w:rStyle w:val="Marquedecommentaire"/>
                <w:rFonts w:ascii="Arial" w:hAnsi="Arial" w:cs="Arial"/>
                <w:b/>
                <w:sz w:val="20"/>
                <w:szCs w:val="20"/>
              </w:rPr>
              <w:t>22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2971"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71EAEA0C"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sistant Financier</w:t>
      </w:r>
      <w:r w:rsidRPr="00EE2373">
        <w:rPr>
          <w:rFonts w:ascii="Arial" w:hAnsi="Arial" w:cs="Arial"/>
          <w:b/>
          <w:bCs/>
          <w:color w:val="FF0000"/>
        </w:rPr>
        <w:t xml:space="preserve"> </w:t>
      </w:r>
      <w:r w:rsidRPr="00EE2373">
        <w:rPr>
          <w:rFonts w:ascii="Arial" w:hAnsi="Arial" w:cs="Arial"/>
        </w:rPr>
        <w:t xml:space="preserve">(1 copie) </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14:paraId="3EFB8A1A" w14:textId="01C0F712" w:rsidR="00D57C8E" w:rsidRPr="00EE2373" w:rsidRDefault="00993040"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Pr>
          <w:rFonts w:ascii="Arial" w:hAnsi="Arial" w:cs="Arial"/>
          <w:caps w:val="0"/>
          <w:dstrike w:val="0"/>
          <w:szCs w:val="22"/>
        </w:rPr>
        <w:t>L</w:t>
      </w:r>
      <w:r w:rsidR="00D57C8E" w:rsidRPr="00EE2373">
        <w:rPr>
          <w:rFonts w:ascii="Arial" w:hAnsi="Arial" w:cs="Arial"/>
          <w:caps w:val="0"/>
          <w:dstrike w:val="0"/>
          <w:szCs w:val="22"/>
        </w:rPr>
        <w:t xml:space="preserve">e présent marché valant </w:t>
      </w:r>
      <w:r w:rsidR="00AE3691" w:rsidRPr="00EE2373">
        <w:rPr>
          <w:rFonts w:ascii="Arial" w:hAnsi="Arial" w:cs="Arial"/>
          <w:caps w:val="0"/>
          <w:dstrike w:val="0"/>
          <w:szCs w:val="22"/>
        </w:rPr>
        <w:t>acte d’</w:t>
      </w:r>
      <w:r w:rsidR="00D57C8E"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00D57C8E"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w:t>
      </w:r>
      <w:r>
        <w:rPr>
          <w:rFonts w:ascii="Arial" w:hAnsi="Arial" w:cs="Arial"/>
          <w:caps w:val="0"/>
          <w:dstrike w:val="0"/>
          <w:szCs w:val="22"/>
        </w:rPr>
        <w:tab/>
      </w:r>
      <w:r w:rsidR="00AE3691" w:rsidRPr="00EE2373">
        <w:rPr>
          <w:rFonts w:ascii="Arial" w:hAnsi="Arial" w:cs="Arial"/>
          <w:caps w:val="0"/>
          <w:dstrike w:val="0"/>
          <w:szCs w:val="22"/>
        </w:rPr>
        <w:t>particulières</w:t>
      </w:r>
      <w:r w:rsidR="00D57C8E"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00D57C8E"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00D57C8E" w:rsidRPr="00EE2373">
        <w:rPr>
          <w:rFonts w:ascii="Arial" w:hAnsi="Arial" w:cs="Arial"/>
          <w:caps w:val="0"/>
          <w:dstrike w:val="0"/>
          <w:szCs w:val="22"/>
        </w:rPr>
        <w:t xml:space="preserve">e </w:t>
      </w:r>
      <w:r>
        <w:rPr>
          <w:rFonts w:ascii="Arial" w:hAnsi="Arial" w:cs="Arial"/>
          <w:caps w:val="0"/>
          <w:dstrike w:val="0"/>
          <w:szCs w:val="22"/>
        </w:rPr>
        <w:tab/>
      </w:r>
      <w:r w:rsidR="00D57C8E" w:rsidRPr="00EE2373">
        <w:rPr>
          <w:rFonts w:ascii="Arial" w:hAnsi="Arial" w:cs="Arial"/>
          <w:caps w:val="0"/>
          <w:dstrike w:val="0"/>
          <w:szCs w:val="22"/>
        </w:rPr>
        <w:t>financière</w:t>
      </w:r>
      <w:r w:rsidR="00AE3691" w:rsidRPr="00EE2373">
        <w:rPr>
          <w:rFonts w:ascii="Arial" w:hAnsi="Arial" w:cs="Arial"/>
          <w:caps w:val="0"/>
          <w:dstrike w:val="0"/>
          <w:szCs w:val="22"/>
        </w:rPr>
        <w:t> ;</w:t>
      </w:r>
    </w:p>
    <w:p w14:paraId="4460E6EB" w14:textId="4A862E05" w:rsidR="00B173B6" w:rsidRPr="00B173B6" w:rsidRDefault="00B173B6" w:rsidP="00BA72AB">
      <w:pPr>
        <w:pStyle w:val="Euro"/>
        <w:numPr>
          <w:ilvl w:val="0"/>
          <w:numId w:val="13"/>
        </w:numPr>
        <w:tabs>
          <w:tab w:val="clear" w:pos="360"/>
          <w:tab w:val="num" w:pos="1211"/>
        </w:tabs>
        <w:spacing w:before="0" w:after="0"/>
        <w:ind w:left="1211" w:right="-28"/>
        <w:rPr>
          <w:rFonts w:ascii="Arial" w:hAnsi="Arial" w:cs="Arial"/>
          <w:caps w:val="0"/>
          <w:dstrike w:val="0"/>
          <w:szCs w:val="22"/>
        </w:rPr>
      </w:pPr>
      <w:r w:rsidRPr="00B173B6">
        <w:rPr>
          <w:rFonts w:ascii="Arial" w:hAnsi="Arial" w:cs="Arial"/>
          <w:caps w:val="0"/>
          <w:dstrike w:val="0"/>
          <w:szCs w:val="22"/>
        </w:rPr>
        <w:t>Les spécifications Générales d’Approvisionnement de Recherches standards (SGA) et ses annexes éventuelles contenant les exigences techniques n°</w:t>
      </w:r>
      <w:r w:rsidR="00BA72AB" w:rsidRPr="00BA72AB">
        <w:t xml:space="preserve"> </w:t>
      </w:r>
      <w:r w:rsidR="00BA72AB" w:rsidRPr="00BA72AB">
        <w:rPr>
          <w:rFonts w:ascii="Arial" w:hAnsi="Arial" w:cs="Arial"/>
          <w:caps w:val="0"/>
          <w:dstrike w:val="0"/>
          <w:szCs w:val="22"/>
        </w:rPr>
        <w:t>DSSFB/SDLOG/0260/O</w:t>
      </w:r>
    </w:p>
    <w:p w14:paraId="0C4FCF07" w14:textId="7C1835C9" w:rsidR="00D57C8E" w:rsidRPr="00EE2373" w:rsidRDefault="00993040"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Pr>
          <w:rFonts w:ascii="Arial" w:hAnsi="Arial" w:cs="Arial"/>
          <w:sz w:val="22"/>
          <w:szCs w:val="22"/>
        </w:rPr>
        <w:t>L</w:t>
      </w:r>
      <w:r w:rsidR="00D57C8E" w:rsidRPr="00EE2373">
        <w:rPr>
          <w:rFonts w:ascii="Arial" w:hAnsi="Arial" w:cs="Arial"/>
          <w:sz w:val="22"/>
          <w:szCs w:val="22"/>
        </w:rPr>
        <w:t xml:space="preserve">e cahier des clauses administratives générales applicables (CCAG) aux marchés de fournitures courantes et de services passés au nom de l’Etat, approuvé par arrêté du </w:t>
      </w:r>
      <w:r w:rsidR="009166C2" w:rsidRPr="00EE2373">
        <w:rPr>
          <w:rFonts w:ascii="Arial" w:hAnsi="Arial" w:cs="Arial"/>
          <w:sz w:val="22"/>
          <w:szCs w:val="22"/>
        </w:rPr>
        <w:t>30 mars 2021</w:t>
      </w:r>
      <w:r w:rsidR="00D57C8E"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00D57C8E"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00D57C8E"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14:paraId="074DE012"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14:paraId="0B62C361"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23A1EE0B" w:rsidR="00D57C8E"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sont fermes, unitaires et </w:t>
      </w:r>
      <w:r w:rsidR="00993040" w:rsidRPr="00993040">
        <w:rPr>
          <w:rFonts w:cs="Arial"/>
          <w:b/>
          <w:sz w:val="22"/>
          <w:szCs w:val="22"/>
          <w:lang w:val="fr-FR"/>
        </w:rPr>
        <w:t>actualisables</w:t>
      </w:r>
      <w:r w:rsidRPr="00EE2373">
        <w:rPr>
          <w:rFonts w:cs="Arial"/>
          <w:sz w:val="22"/>
          <w:szCs w:val="22"/>
        </w:rPr>
        <w:t xml:space="preserve">. Ils sont établis à la date dite « date d’établissement des prix », </w:t>
      </w:r>
      <w:r w:rsidR="00456A5E">
        <w:rPr>
          <w:rFonts w:cs="Arial"/>
          <w:sz w:val="22"/>
          <w:szCs w:val="22"/>
          <w:lang w:val="fr-FR"/>
        </w:rPr>
        <w:t>soit</w:t>
      </w:r>
      <w:r w:rsidRPr="00EE2373">
        <w:rPr>
          <w:rFonts w:cs="Arial"/>
          <w:sz w:val="22"/>
          <w:szCs w:val="22"/>
        </w:rPr>
        <w:t xml:space="preserve"> mois d</w:t>
      </w:r>
      <w:r w:rsidR="00FA39E9">
        <w:rPr>
          <w:rFonts w:cs="Arial"/>
          <w:sz w:val="22"/>
          <w:szCs w:val="22"/>
          <w:lang w:val="fr-FR"/>
        </w:rPr>
        <w:t>e</w:t>
      </w:r>
      <w:r w:rsidR="00411842">
        <w:rPr>
          <w:rFonts w:cs="Arial"/>
          <w:sz w:val="22"/>
          <w:szCs w:val="22"/>
          <w:lang w:val="fr-FR"/>
        </w:rPr>
        <w:t xml:space="preserve"> </w:t>
      </w:r>
      <w:r w:rsidR="00FA39E9">
        <w:rPr>
          <w:rFonts w:cs="Arial"/>
          <w:b/>
          <w:sz w:val="22"/>
          <w:szCs w:val="22"/>
          <w:lang w:val="fr-FR"/>
        </w:rPr>
        <w:t>novembre</w:t>
      </w:r>
      <w:r w:rsidR="00411842" w:rsidRPr="00FA39E9">
        <w:rPr>
          <w:rFonts w:cs="Arial"/>
          <w:b/>
          <w:sz w:val="22"/>
          <w:szCs w:val="22"/>
          <w:lang w:val="fr-FR"/>
        </w:rPr>
        <w:t xml:space="preserve"> </w:t>
      </w:r>
      <w:r w:rsidR="00993040" w:rsidRPr="00FA39E9">
        <w:rPr>
          <w:rFonts w:cs="Arial"/>
          <w:b/>
          <w:sz w:val="22"/>
          <w:szCs w:val="22"/>
          <w:lang w:val="fr-FR"/>
        </w:rPr>
        <w:t>202</w:t>
      </w:r>
      <w:r w:rsidR="005544F5" w:rsidRPr="00FA39E9">
        <w:rPr>
          <w:rFonts w:cs="Arial"/>
          <w:b/>
          <w:sz w:val="22"/>
          <w:szCs w:val="22"/>
          <w:lang w:val="fr-FR"/>
        </w:rPr>
        <w:t>5</w:t>
      </w:r>
      <w:r w:rsidR="00456A5E" w:rsidRPr="00FA39E9">
        <w:rPr>
          <w:rFonts w:cs="Arial"/>
          <w:sz w:val="22"/>
          <w:szCs w:val="22"/>
          <w:lang w:val="fr-FR"/>
        </w:rPr>
        <w:t xml:space="preserve"> </w:t>
      </w:r>
      <w:r w:rsidR="00456A5E">
        <w:rPr>
          <w:rFonts w:cs="Arial"/>
          <w:sz w:val="22"/>
          <w:szCs w:val="22"/>
          <w:lang w:val="fr-FR"/>
        </w:rPr>
        <w:t xml:space="preserve">(mois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2828E7E8" w14:textId="542CD0C1" w:rsidR="00BA5DF3" w:rsidRPr="00BA5DF3" w:rsidRDefault="00BA5DF3" w:rsidP="00BA5DF3">
      <w:pPr>
        <w:tabs>
          <w:tab w:val="left" w:pos="851"/>
          <w:tab w:val="left" w:pos="4678"/>
        </w:tabs>
        <w:spacing w:before="60"/>
        <w:ind w:left="426" w:right="-28"/>
        <w:jc w:val="both"/>
        <w:rPr>
          <w:rFonts w:ascii="Arial" w:hAnsi="Arial" w:cs="Arial"/>
          <w:b/>
          <w:bCs/>
          <w:sz w:val="22"/>
          <w:szCs w:val="22"/>
        </w:rPr>
      </w:pPr>
      <w:r w:rsidRPr="00BA5DF3">
        <w:rPr>
          <w:rFonts w:ascii="Arial" w:hAnsi="Arial" w:cs="Arial"/>
          <w:b/>
          <w:bCs/>
          <w:sz w:val="22"/>
          <w:szCs w:val="22"/>
        </w:rPr>
        <w:t>2.2 Actualisation</w:t>
      </w:r>
    </w:p>
    <w:p w14:paraId="244832B0" w14:textId="77777777" w:rsidR="00BA5DF3" w:rsidRDefault="00BA5DF3" w:rsidP="00BA5DF3">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de </w:t>
      </w:r>
      <w:r>
        <w:rPr>
          <w:rFonts w:ascii="Arial" w:hAnsi="Arial" w:cs="Arial"/>
          <w:sz w:val="22"/>
          <w:szCs w:val="22"/>
        </w:rPr>
        <w:t>livraison</w:t>
      </w:r>
      <w:r w:rsidRPr="00CD6699">
        <w:rPr>
          <w:rFonts w:ascii="Arial" w:hAnsi="Arial" w:cs="Arial"/>
          <w:sz w:val="22"/>
          <w:szCs w:val="22"/>
        </w:rPr>
        <w:t>, les prix sont actualisés à une date antérieure de trois mois à la date de début d’exécution à l’aide de la formule suivante :</w:t>
      </w:r>
    </w:p>
    <w:p w14:paraId="00CD57DE" w14:textId="77777777" w:rsidR="00BA5DF3" w:rsidRPr="004C36E5" w:rsidRDefault="00BA5DF3" w:rsidP="00BA5DF3">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14:paraId="60B08F87" w14:textId="023508AF" w:rsidR="00BA5DF3" w:rsidRPr="004C36E5" w:rsidRDefault="001C42C0" w:rsidP="00BA5DF3">
      <w:pPr>
        <w:ind w:left="900"/>
        <w:rPr>
          <w:rFonts w:ascii="Arial" w:hAnsi="Arial" w:cs="Arial"/>
          <w:b/>
          <w:i/>
          <w:sz w:val="22"/>
          <w:szCs w:val="22"/>
        </w:rPr>
      </w:pPr>
      <w:r>
        <w:rPr>
          <w:rFonts w:ascii="Arial" w:hAnsi="Arial" w:cs="Arial"/>
          <w:noProof/>
          <w:position w:val="-28"/>
          <w:sz w:val="22"/>
          <w:szCs w:val="24"/>
        </w:rPr>
        <w:drawing>
          <wp:inline distT="0" distB="0" distL="0" distR="0" wp14:anchorId="479AC46A" wp14:editId="5DF76FA4">
            <wp:extent cx="3545625" cy="4953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003339" cy="559240"/>
                    </a:xfrm>
                    <a:prstGeom prst="rect">
                      <a:avLst/>
                    </a:prstGeom>
                    <a:noFill/>
                    <a:ln>
                      <a:noFill/>
                    </a:ln>
                  </pic:spPr>
                </pic:pic>
              </a:graphicData>
            </a:graphic>
          </wp:inline>
        </w:drawing>
      </w:r>
    </w:p>
    <w:p w14:paraId="707F0A81" w14:textId="77777777" w:rsidR="00BA5DF3" w:rsidRPr="004C36E5" w:rsidRDefault="00BA5DF3" w:rsidP="00BA5DF3">
      <w:pPr>
        <w:spacing w:before="60"/>
        <w:ind w:left="900"/>
        <w:rPr>
          <w:rFonts w:ascii="Arial" w:hAnsi="Arial" w:cs="Arial"/>
          <w:sz w:val="22"/>
          <w:szCs w:val="22"/>
        </w:rPr>
      </w:pPr>
      <w:r w:rsidRPr="004C36E5">
        <w:rPr>
          <w:rFonts w:ascii="Arial" w:hAnsi="Arial" w:cs="Arial"/>
          <w:sz w:val="22"/>
          <w:szCs w:val="22"/>
        </w:rPr>
        <w:t>dans laquelle :</w:t>
      </w:r>
    </w:p>
    <w:p w14:paraId="54C2E1B6" w14:textId="77777777" w:rsidR="00BA5DF3" w:rsidRPr="004C36E5" w:rsidRDefault="00BA5DF3" w:rsidP="00BA5DF3">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14:paraId="5359DDDB" w14:textId="77777777" w:rsidR="00BA5DF3" w:rsidRPr="004C36E5" w:rsidRDefault="00BA5DF3" w:rsidP="00BA5DF3">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14:paraId="39A0F320" w14:textId="77777777" w:rsidR="00BA5DF3" w:rsidRPr="001C42C0"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8"/>
          <w:szCs w:val="8"/>
        </w:rPr>
      </w:pPr>
    </w:p>
    <w:p w14:paraId="6E9BE0EC"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 xml:space="preserve">indice énergie, biens intermédiaires, biens d’investissements (MIGS) - identifiant « insee Fr » : </w:t>
      </w:r>
      <w:r w:rsidRPr="00205919">
        <w:rPr>
          <w:rFonts w:ascii="Arial" w:hAnsi="Arial" w:cs="Arial"/>
          <w:sz w:val="22"/>
          <w:szCs w:val="22"/>
        </w:rPr>
        <w:t>010764358</w:t>
      </w:r>
      <w:r w:rsidRPr="004C36E5">
        <w:rPr>
          <w:rFonts w:ascii="Arial" w:hAnsi="Arial" w:cs="Arial"/>
          <w:sz w:val="22"/>
          <w:szCs w:val="22"/>
        </w:rPr>
        <w:t>.</w:t>
      </w:r>
    </w:p>
    <w:p w14:paraId="6D10B6D1"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r w:rsidRPr="004C36E5">
        <w:rPr>
          <w:rFonts w:ascii="Arial" w:hAnsi="Arial" w:cs="Arial"/>
          <w:b/>
          <w:bCs/>
          <w:sz w:val="22"/>
          <w:szCs w:val="22"/>
        </w:rPr>
        <w:t>ICHTrevTS</w:t>
      </w:r>
    </w:p>
    <w:p w14:paraId="35425E25" w14:textId="77777777" w:rsidR="00BA5DF3" w:rsidRPr="004C36E5" w:rsidRDefault="00BA5DF3" w:rsidP="00BA5DF3">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14:paraId="4E2292C6" w14:textId="77777777" w:rsidR="00BA5DF3" w:rsidRPr="004C36E5" w:rsidRDefault="00BA5DF3" w:rsidP="00BA5DF3">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14:paraId="1F658DE6" w14:textId="77777777" w:rsidR="00BA5DF3" w:rsidRPr="004C36E5" w:rsidRDefault="00BA5DF3" w:rsidP="00BA5DF3">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r w:rsidRPr="004C36E5">
        <w:rPr>
          <w:rFonts w:ascii="Arial" w:hAnsi="Arial" w:cs="Arial"/>
          <w:sz w:val="22"/>
          <w:szCs w:val="22"/>
        </w:rPr>
        <w:t>ICHTrevTS-IME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14:paraId="16016D79" w14:textId="77777777" w:rsidR="00BA5DF3" w:rsidRPr="004B3598" w:rsidRDefault="00BA5DF3" w:rsidP="00BA5DF3">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14:paraId="4FD18848" w14:textId="77777777" w:rsidR="00BA5DF3" w:rsidRPr="004B3598" w:rsidRDefault="00BA5DF3" w:rsidP="00BA5DF3">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14:paraId="34661D61" w14:textId="77777777" w:rsidR="00BA5DF3" w:rsidRPr="00205919" w:rsidRDefault="00BA5DF3" w:rsidP="00BA5DF3">
      <w:pPr>
        <w:tabs>
          <w:tab w:val="left" w:pos="1080"/>
        </w:tabs>
        <w:spacing w:before="120" w:after="120"/>
        <w:ind w:left="567"/>
        <w:jc w:val="both"/>
        <w:rPr>
          <w:rFonts w:ascii="Arial" w:hAnsi="Arial" w:cs="Arial"/>
          <w:sz w:val="22"/>
          <w:szCs w:val="22"/>
        </w:rPr>
      </w:pPr>
      <w:r w:rsidRPr="00205919">
        <w:rPr>
          <w:rFonts w:ascii="Arial" w:hAnsi="Arial" w:cs="Arial"/>
          <w:bCs/>
          <w:sz w:val="22"/>
          <w:szCs w:val="22"/>
        </w:rPr>
        <w:lastRenderedPageBreak/>
        <w:t>Ces indices sont lus dans les bases de données de l’INSEE accessibles à l’adesse</w:t>
      </w:r>
      <w:r w:rsidRPr="00205919">
        <w:rPr>
          <w:rFonts w:ascii="Arial" w:hAnsi="Arial" w:cs="Arial"/>
          <w:bCs/>
          <w:color w:val="0000FF"/>
          <w:sz w:val="22"/>
          <w:szCs w:val="22"/>
          <w:u w:val="single"/>
        </w:rPr>
        <w:t xml:space="preserve"> </w:t>
      </w:r>
      <w:hyperlink r:id="rId14"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14:paraId="4A6E9592" w14:textId="3320406D"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w:t>
      </w:r>
      <w:r w:rsidR="00CE3C36">
        <w:rPr>
          <w:rFonts w:ascii="Arial" w:hAnsi="Arial" w:cs="Arial"/>
          <w:b/>
          <w:bCs/>
          <w:sz w:val="22"/>
          <w:szCs w:val="22"/>
        </w:rPr>
        <w:t xml:space="preserve"> </w:t>
      </w:r>
      <w:r w:rsidR="005A16B4" w:rsidRPr="00EE2373">
        <w:rPr>
          <w:rFonts w:ascii="Arial" w:hAnsi="Arial" w:cs="Arial"/>
          <w:b/>
          <w:bCs/>
          <w:sz w:val="22"/>
          <w:szCs w:val="22"/>
        </w:rPr>
        <w:t>Avance</w:t>
      </w:r>
      <w:r w:rsidR="005A16B4" w:rsidRPr="00BA5DF3">
        <w:rPr>
          <w:rFonts w:ascii="Arial" w:hAnsi="Arial" w:cs="Arial"/>
          <w:b/>
          <w:bCs/>
          <w:sz w:val="22"/>
          <w:szCs w:val="22"/>
        </w:rPr>
        <w:t> </w:t>
      </w:r>
    </w:p>
    <w:p w14:paraId="732F5266" w14:textId="77777777" w:rsidR="00993040" w:rsidRDefault="00993040" w:rsidP="005A16B4">
      <w:pPr>
        <w:pStyle w:val="Corpsdetexte"/>
        <w:spacing w:line="240" w:lineRule="auto"/>
        <w:ind w:left="567"/>
        <w:rPr>
          <w:rFonts w:cs="Arial"/>
          <w:sz w:val="22"/>
          <w:szCs w:val="22"/>
          <w:lang w:val="fr-FR"/>
        </w:rPr>
      </w:pPr>
    </w:p>
    <w:p w14:paraId="3E8C32B3" w14:textId="339EEE78"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14:paraId="48676573" w14:textId="77777777" w:rsidR="005A16B4" w:rsidRPr="00EE2373" w:rsidRDefault="005A16B4" w:rsidP="005A16B4">
      <w:pPr>
        <w:pStyle w:val="Listepuces"/>
        <w:rPr>
          <w:rFonts w:ascii="Arial" w:hAnsi="Arial" w:cs="Arial"/>
        </w:rPr>
      </w:pPr>
      <w:r w:rsidRPr="00EE2373">
        <w:rPr>
          <w:rFonts w:ascii="Arial" w:hAnsi="Arial" w:cs="Arial"/>
        </w:rPr>
        <w:t xml:space="preserve">ou </w:t>
      </w:r>
    </w:p>
    <w:p w14:paraId="41ABB89B" w14:textId="77777777"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14:paraId="73D5E540" w14:textId="77777777" w:rsidR="008C7BCC" w:rsidRPr="00EE2373" w:rsidRDefault="008C7BCC" w:rsidP="005A16B4">
      <w:pPr>
        <w:pStyle w:val="Listepuces"/>
        <w:ind w:left="709" w:hanging="142"/>
        <w:rPr>
          <w:rFonts w:ascii="Arial" w:hAnsi="Arial" w:cs="Arial"/>
        </w:rPr>
      </w:pPr>
    </w:p>
    <w:p w14:paraId="6FC8CB5F" w14:textId="77777777"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14:paraId="052EF6EC" w14:textId="77777777"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14:paraId="75C37580" w14:textId="140C9BC8"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0E22AD76"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14:paraId="4BC67B3D" w14:textId="77777777" w:rsidR="005A16B4" w:rsidRPr="00EE2373" w:rsidRDefault="005A16B4" w:rsidP="005A16B4">
      <w:pPr>
        <w:pStyle w:val="Corpsdetexte"/>
        <w:spacing w:line="240" w:lineRule="auto"/>
        <w:ind w:left="567"/>
        <w:rPr>
          <w:rFonts w:cs="Arial"/>
          <w:sz w:val="22"/>
          <w:szCs w:val="22"/>
        </w:rPr>
      </w:pPr>
    </w:p>
    <w:p w14:paraId="1872A86E" w14:textId="77777777" w:rsidR="005A16B4" w:rsidRPr="00EE2373" w:rsidRDefault="005A16B4" w:rsidP="005A16B4">
      <w:pPr>
        <w:pStyle w:val="Corpsdetexte"/>
        <w:spacing w:line="240" w:lineRule="auto"/>
        <w:ind w:left="567"/>
        <w:rPr>
          <w:rFonts w:cs="Arial"/>
          <w:sz w:val="22"/>
          <w:szCs w:val="22"/>
        </w:rPr>
      </w:pPr>
      <w:r w:rsidRPr="00EE2373">
        <w:rPr>
          <w:rFonts w:cs="Arial"/>
          <w:sz w:val="22"/>
          <w:szCs w:val="22"/>
        </w:rPr>
        <w:t>Cette avance ne peut être ni actualisée ni révisée.</w:t>
      </w:r>
    </w:p>
    <w:p w14:paraId="01B45291" w14:textId="77777777" w:rsidR="00EA5631" w:rsidRPr="00021A43" w:rsidRDefault="00EA5631" w:rsidP="00EA5631">
      <w:pPr>
        <w:jc w:val="both"/>
        <w:rPr>
          <w:rFonts w:ascii="Arial" w:hAnsi="Arial" w:cs="Arial"/>
        </w:rPr>
      </w:pPr>
    </w:p>
    <w:p w14:paraId="4C7D74C3"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Le remboursement de l’avance s’effectue par précompte sur les sommes dues au titulaire à titre d’acomptes, de règlement partiel définitif et de solde.</w:t>
      </w:r>
    </w:p>
    <w:p w14:paraId="03F545AB" w14:textId="77777777" w:rsidR="000F2F45" w:rsidRPr="000F2F45" w:rsidRDefault="000F2F45" w:rsidP="000F2F45">
      <w:pPr>
        <w:ind w:left="567"/>
        <w:jc w:val="both"/>
        <w:rPr>
          <w:rFonts w:ascii="Arial" w:hAnsi="Arial" w:cs="Arial"/>
          <w:sz w:val="8"/>
          <w:szCs w:val="8"/>
          <w:lang w:eastAsia="x-none"/>
        </w:rPr>
      </w:pPr>
    </w:p>
    <w:p w14:paraId="737E6904"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Quelle que soit la durée de la prestation servant d’assiette de calcul de l’avance, le remboursement débute :</w:t>
      </w:r>
    </w:p>
    <w:p w14:paraId="538FAB9F" w14:textId="77777777" w:rsidR="000F2F45" w:rsidRPr="000F2F45" w:rsidRDefault="000F2F45" w:rsidP="000F2F45">
      <w:pPr>
        <w:ind w:left="567"/>
        <w:jc w:val="both"/>
        <w:rPr>
          <w:rFonts w:ascii="Arial" w:hAnsi="Arial" w:cs="Arial"/>
          <w:sz w:val="8"/>
          <w:szCs w:val="8"/>
          <w:lang w:eastAsia="x-none"/>
        </w:rPr>
      </w:pPr>
    </w:p>
    <w:p w14:paraId="49B7E5A0" w14:textId="332CBA50" w:rsidR="000F2F45" w:rsidRPr="000F2F45" w:rsidRDefault="000F2F45" w:rsidP="000F2F45">
      <w:pPr>
        <w:ind w:left="1134" w:hanging="567"/>
        <w:jc w:val="both"/>
        <w:rPr>
          <w:rFonts w:ascii="Arial" w:hAnsi="Arial" w:cs="Arial"/>
          <w:sz w:val="22"/>
          <w:szCs w:val="22"/>
          <w:lang w:eastAsia="x-none"/>
        </w:rPr>
      </w:pPr>
      <w:r>
        <w:rPr>
          <w:rFonts w:ascii="Arial" w:hAnsi="Arial" w:cs="Arial"/>
          <w:sz w:val="22"/>
          <w:szCs w:val="22"/>
          <w:lang w:eastAsia="x-none"/>
        </w:rPr>
        <w:tab/>
      </w:r>
      <w:r w:rsidRPr="000F2F45">
        <w:rPr>
          <w:rFonts w:ascii="Arial" w:hAnsi="Arial" w:cs="Arial"/>
          <w:sz w:val="22"/>
          <w:szCs w:val="22"/>
          <w:lang w:eastAsia="x-none"/>
        </w:rPr>
        <w:t>1</w:t>
      </w:r>
      <w:r>
        <w:rPr>
          <w:rFonts w:ascii="Arial" w:hAnsi="Arial" w:cs="Arial"/>
          <w:sz w:val="22"/>
          <w:szCs w:val="22"/>
          <w:lang w:eastAsia="x-none"/>
        </w:rPr>
        <w:t xml:space="preserve"> - </w:t>
      </w:r>
      <w:r w:rsidRPr="000F2F45">
        <w:rPr>
          <w:rFonts w:ascii="Arial" w:hAnsi="Arial" w:cs="Arial"/>
          <w:sz w:val="22"/>
          <w:szCs w:val="22"/>
          <w:lang w:eastAsia="x-none"/>
        </w:rPr>
        <w:t>Lorsque le taux d’avance est inférieur ou égal à 30 %, quand le montant des prestations exécutées atteint 50 % du montant minimum TTC du marché  ;</w:t>
      </w:r>
    </w:p>
    <w:p w14:paraId="2EF1166C" w14:textId="77777777" w:rsidR="000F2F45" w:rsidRPr="000F2F45" w:rsidRDefault="000F2F45" w:rsidP="000F2F45">
      <w:pPr>
        <w:ind w:left="567"/>
        <w:jc w:val="both"/>
        <w:rPr>
          <w:rFonts w:ascii="Arial" w:hAnsi="Arial" w:cs="Arial"/>
          <w:sz w:val="8"/>
          <w:szCs w:val="8"/>
          <w:lang w:eastAsia="x-none"/>
        </w:rPr>
      </w:pPr>
    </w:p>
    <w:p w14:paraId="71F60B44" w14:textId="79DB58B8" w:rsidR="000F2F45" w:rsidRDefault="000F2F45" w:rsidP="000F2F45">
      <w:pPr>
        <w:ind w:left="709"/>
        <w:jc w:val="both"/>
        <w:rPr>
          <w:rFonts w:ascii="Arial" w:hAnsi="Arial" w:cs="Arial"/>
          <w:sz w:val="22"/>
          <w:szCs w:val="22"/>
          <w:lang w:eastAsia="x-none"/>
        </w:rPr>
      </w:pPr>
      <w:r>
        <w:rPr>
          <w:rFonts w:ascii="Arial" w:hAnsi="Arial" w:cs="Arial"/>
          <w:sz w:val="22"/>
          <w:szCs w:val="22"/>
          <w:lang w:eastAsia="x-none"/>
        </w:rPr>
        <w:tab/>
      </w:r>
      <w:r w:rsidRPr="000F2F45">
        <w:rPr>
          <w:rFonts w:ascii="Arial" w:hAnsi="Arial" w:cs="Arial"/>
          <w:sz w:val="22"/>
          <w:szCs w:val="22"/>
          <w:lang w:eastAsia="x-none"/>
        </w:rPr>
        <w:t>2</w:t>
      </w:r>
      <w:r>
        <w:rPr>
          <w:rFonts w:ascii="Arial" w:hAnsi="Arial" w:cs="Arial"/>
          <w:sz w:val="22"/>
          <w:szCs w:val="22"/>
          <w:lang w:eastAsia="x-none"/>
        </w:rPr>
        <w:t xml:space="preserve"> - </w:t>
      </w:r>
      <w:r w:rsidRPr="000F2F45">
        <w:rPr>
          <w:rFonts w:ascii="Arial" w:hAnsi="Arial" w:cs="Arial"/>
          <w:sz w:val="22"/>
          <w:szCs w:val="22"/>
          <w:lang w:eastAsia="x-none"/>
        </w:rPr>
        <w:t xml:space="preserve">Lorsque le taux d’avance est supérieur à 30 %, dès la première demande de </w:t>
      </w:r>
      <w:r>
        <w:rPr>
          <w:rFonts w:ascii="Arial" w:hAnsi="Arial" w:cs="Arial"/>
          <w:sz w:val="22"/>
          <w:szCs w:val="22"/>
          <w:lang w:eastAsia="x-none"/>
        </w:rPr>
        <w:tab/>
      </w:r>
      <w:r>
        <w:rPr>
          <w:rFonts w:ascii="Arial" w:hAnsi="Arial" w:cs="Arial"/>
          <w:sz w:val="22"/>
          <w:szCs w:val="22"/>
          <w:lang w:eastAsia="x-none"/>
        </w:rPr>
        <w:tab/>
      </w:r>
      <w:r w:rsidRPr="000F2F45">
        <w:rPr>
          <w:rFonts w:ascii="Arial" w:hAnsi="Arial" w:cs="Arial"/>
          <w:sz w:val="22"/>
          <w:szCs w:val="22"/>
          <w:lang w:eastAsia="x-none"/>
        </w:rPr>
        <w:t>paiement.</w:t>
      </w:r>
    </w:p>
    <w:p w14:paraId="6EE773BE" w14:textId="77777777" w:rsidR="000F2F45" w:rsidRPr="000F2F45" w:rsidRDefault="000F2F45" w:rsidP="000F2F45">
      <w:pPr>
        <w:ind w:left="709"/>
        <w:jc w:val="both"/>
        <w:rPr>
          <w:rFonts w:ascii="Arial" w:hAnsi="Arial" w:cs="Arial"/>
          <w:sz w:val="8"/>
          <w:szCs w:val="8"/>
          <w:lang w:eastAsia="x-none"/>
        </w:rPr>
      </w:pPr>
    </w:p>
    <w:p w14:paraId="071B2E56"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38CD4BD2" w14:textId="77777777" w:rsidR="000F2F45" w:rsidRPr="000F2F45" w:rsidRDefault="000F2F45" w:rsidP="000F2F45">
      <w:pPr>
        <w:ind w:left="567"/>
        <w:jc w:val="both"/>
        <w:rPr>
          <w:rFonts w:ascii="Arial" w:hAnsi="Arial" w:cs="Arial"/>
          <w:sz w:val="22"/>
          <w:szCs w:val="22"/>
          <w:lang w:eastAsia="x-none"/>
        </w:rPr>
      </w:pPr>
      <w:r w:rsidRPr="000F2F45">
        <w:rPr>
          <w:rFonts w:ascii="Arial" w:hAnsi="Arial" w:cs="Arial"/>
          <w:sz w:val="22"/>
          <w:szCs w:val="22"/>
          <w:lang w:eastAsia="x-none"/>
        </w:rPr>
        <w:t xml:space="preserve">Le remboursement de l’avance doit être terminé lorsque le montant des prestations exécutées par le titulaire atteint 80 % du montant TTC du marché Si tel n’a pu être le cas, l’avance est intégralement remboursée lorsque le montant toutes taxes comprises des prestations exécutées atteint le montant de l'avance accordée. </w:t>
      </w:r>
    </w:p>
    <w:p w14:paraId="36E28212" w14:textId="77777777" w:rsidR="000F2F45" w:rsidRPr="000F2F45" w:rsidRDefault="000F2F45" w:rsidP="000F2F45">
      <w:pPr>
        <w:ind w:left="567"/>
        <w:jc w:val="both"/>
        <w:rPr>
          <w:rFonts w:ascii="Arial" w:hAnsi="Arial" w:cs="Arial"/>
          <w:sz w:val="22"/>
          <w:szCs w:val="22"/>
          <w:lang w:eastAsia="x-none"/>
        </w:rPr>
      </w:pPr>
    </w:p>
    <w:p w14:paraId="0FA6A503" w14:textId="2AA4AAA8" w:rsidR="00EA5631" w:rsidRPr="00021A43" w:rsidRDefault="000F2F45" w:rsidP="000F2F45">
      <w:pPr>
        <w:ind w:left="567"/>
        <w:jc w:val="both"/>
        <w:rPr>
          <w:rFonts w:ascii="Arial" w:hAnsi="Arial" w:cs="Arial"/>
          <w:sz w:val="22"/>
          <w:szCs w:val="22"/>
          <w:lang w:val="x-none" w:eastAsia="x-none"/>
        </w:rPr>
      </w:pPr>
      <w:r w:rsidRPr="000F2F45">
        <w:rPr>
          <w:rFonts w:ascii="Arial" w:hAnsi="Arial" w:cs="Arial"/>
          <w:sz w:val="22"/>
          <w:szCs w:val="22"/>
          <w:lang w:eastAsia="x-none"/>
        </w:rPr>
        <w:t>Ces stipulations ne peuvent faire obstacle à la récupération d’un éventuel trop-perçu auprès du titulaire</w:t>
      </w:r>
      <w:r w:rsidR="00EA5631" w:rsidRPr="00021A43">
        <w:rPr>
          <w:rFonts w:ascii="Arial" w:hAnsi="Arial" w:cs="Arial"/>
          <w:sz w:val="22"/>
          <w:szCs w:val="22"/>
          <w:lang w:val="x-none" w:eastAsia="x-none"/>
        </w:rPr>
        <w:t xml:space="preserve">. </w:t>
      </w:r>
    </w:p>
    <w:p w14:paraId="2B1750F4" w14:textId="77777777" w:rsidR="00D57C8E" w:rsidRPr="000F2F45" w:rsidRDefault="00D57C8E">
      <w:pPr>
        <w:tabs>
          <w:tab w:val="left" w:pos="4678"/>
        </w:tabs>
        <w:spacing w:before="60" w:after="60"/>
        <w:ind w:left="567" w:right="-28"/>
        <w:jc w:val="both"/>
        <w:rPr>
          <w:rFonts w:ascii="Arial" w:hAnsi="Arial" w:cs="Arial"/>
          <w:sz w:val="16"/>
          <w:szCs w:val="16"/>
        </w:rPr>
      </w:pPr>
    </w:p>
    <w:p w14:paraId="388979E2" w14:textId="63653BDE"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14:paraId="0D159365" w14:textId="7C4F6E7D"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14:paraId="0FC43753" w14:textId="3DB68FBC"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14:paraId="26C30579" w14:textId="77777777" w:rsidR="00107D43" w:rsidRDefault="00107D43" w:rsidP="00EB42C1">
      <w:pPr>
        <w:pStyle w:val="Corpsdetexte"/>
        <w:spacing w:after="60" w:line="240" w:lineRule="auto"/>
        <w:ind w:left="567" w:right="-28"/>
        <w:jc w:val="both"/>
        <w:rPr>
          <w:rFonts w:cs="Arial"/>
          <w:sz w:val="22"/>
          <w:szCs w:val="22"/>
        </w:rPr>
      </w:pPr>
    </w:p>
    <w:p w14:paraId="66452A9F" w14:textId="52C9E780"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lastRenderedPageBreak/>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EB42C1">
      <w:pPr>
        <w:pStyle w:val="Corpsdetexte"/>
        <w:spacing w:line="240" w:lineRule="auto"/>
        <w:ind w:left="567"/>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EB42C1">
      <w:pPr>
        <w:tabs>
          <w:tab w:val="left" w:pos="1815"/>
        </w:tabs>
        <w:rPr>
          <w:lang w:val="x-none" w:eastAsia="x-none"/>
        </w:rPr>
      </w:pPr>
      <w:r>
        <w:rPr>
          <w:lang w:val="x-none" w:eastAsia="x-none"/>
        </w:rPr>
        <w:tab/>
      </w:r>
    </w:p>
    <w:p w14:paraId="0592C43F" w14:textId="77777777"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1FB50234"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14:paraId="5C004EE8" w14:textId="50D00040" w:rsidR="00A328DB" w:rsidRDefault="00D57C8E" w:rsidP="00B500D8">
      <w:pPr>
        <w:pStyle w:val="Paragraphe1"/>
        <w:spacing w:before="0" w:after="0"/>
        <w:ind w:left="567" w:right="-28"/>
        <w:rPr>
          <w:rFonts w:ascii="Arial" w:hAnsi="Arial" w:cs="Arial"/>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56A67403" w14:textId="77777777" w:rsidR="000F2F45" w:rsidRPr="00EE2373" w:rsidRDefault="000F2F45" w:rsidP="00B500D8">
      <w:pPr>
        <w:pStyle w:val="Paragraphe1"/>
        <w:spacing w:before="0" w:after="0"/>
        <w:ind w:left="567" w:right="-28"/>
        <w:rPr>
          <w:rFonts w:ascii="Arial" w:hAnsi="Arial" w:cs="Arial"/>
          <w:b/>
          <w:bCs/>
          <w:sz w:val="22"/>
        </w:rPr>
      </w:pPr>
    </w:p>
    <w:p w14:paraId="12E00A61" w14:textId="7E2255BC"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14:paraId="37FADFFD" w14:textId="77777777" w:rsidR="00D57C8E" w:rsidRPr="00EE2373" w:rsidRDefault="00D57C8E">
      <w:pPr>
        <w:pStyle w:val="Corpsdetexte"/>
        <w:spacing w:line="240" w:lineRule="auto"/>
        <w:ind w:left="567"/>
        <w:jc w:val="both"/>
        <w:rPr>
          <w:rFonts w:cs="Arial"/>
          <w:sz w:val="22"/>
          <w:szCs w:val="22"/>
        </w:rPr>
      </w:pPr>
      <w:r w:rsidRPr="00CE3C36">
        <w:rPr>
          <w:rFonts w:cs="Arial"/>
          <w:b/>
          <w:sz w:val="22"/>
          <w:szCs w:val="22"/>
        </w:rPr>
        <w:t>Chaque poste</w:t>
      </w:r>
      <w:r w:rsidRPr="00CE3C36">
        <w:rPr>
          <w:rFonts w:cs="Arial"/>
          <w:sz w:val="22"/>
          <w:szCs w:val="22"/>
        </w:rPr>
        <w:t xml:space="preserve"> </w:t>
      </w:r>
      <w:r w:rsidRPr="00EE2373">
        <w:rPr>
          <w:rFonts w:cs="Arial"/>
          <w:sz w:val="22"/>
          <w:szCs w:val="22"/>
        </w:rPr>
        <w:t xml:space="preserve">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14:paraId="0ECE1060" w14:textId="77777777"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14:paraId="1256F9D6"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14:paraId="2DBB3ABE" w14:textId="77777777"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14:paraId="02C9671D" w14:textId="450891A1"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les conditions fixées par</w:t>
      </w:r>
      <w:r w:rsidR="005605C6" w:rsidRPr="00EE2373">
        <w:rPr>
          <w:rFonts w:ascii="Arial" w:hAnsi="Arial" w:cs="Arial"/>
          <w:b w:val="0"/>
          <w:color w:val="auto"/>
          <w:u w:val="none"/>
        </w:rPr>
        <w:t>les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14:paraId="7AF2EE00" w14:textId="77777777" w:rsidR="00107D43" w:rsidRDefault="00107D43">
      <w:pPr>
        <w:tabs>
          <w:tab w:val="left" w:pos="993"/>
          <w:tab w:val="left" w:pos="1560"/>
          <w:tab w:val="left" w:pos="2268"/>
        </w:tabs>
        <w:spacing w:before="40" w:after="40"/>
        <w:ind w:left="567" w:right="-28"/>
        <w:jc w:val="both"/>
        <w:rPr>
          <w:rFonts w:ascii="Arial" w:hAnsi="Arial" w:cs="Arial"/>
          <w:sz w:val="22"/>
          <w:szCs w:val="22"/>
        </w:rPr>
      </w:pPr>
    </w:p>
    <w:p w14:paraId="03858015" w14:textId="7479AD1C" w:rsidR="00D57C8E" w:rsidRPr="00EE2373" w:rsidRDefault="00D57C8E">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La demande de paiement comporte obligatoirement les mentions suivantes :</w:t>
      </w:r>
    </w:p>
    <w:p w14:paraId="338F501E"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l’adresse du créancier, raison sociale, forme juridique, SIRET,</w:t>
      </w:r>
    </w:p>
    <w:p w14:paraId="1C0158FF" w14:textId="77777777" w:rsidR="00D57C8E" w:rsidRPr="00EE2373" w:rsidRDefault="00D57C8E">
      <w:pPr>
        <w:numPr>
          <w:ilvl w:val="0"/>
          <w:numId w:val="18"/>
        </w:numPr>
        <w:tabs>
          <w:tab w:val="clear" w:pos="360"/>
          <w:tab w:val="left" w:pos="993"/>
          <w:tab w:val="num" w:pos="1134"/>
          <w:tab w:val="left" w:pos="1418"/>
          <w:tab w:val="left" w:pos="2268"/>
        </w:tabs>
        <w:ind w:left="1418" w:right="-28" w:hanging="284"/>
        <w:jc w:val="both"/>
        <w:rPr>
          <w:rFonts w:ascii="Arial" w:hAnsi="Arial" w:cs="Arial"/>
          <w:szCs w:val="22"/>
        </w:rPr>
      </w:pPr>
      <w:r w:rsidRPr="00EE2373">
        <w:rPr>
          <w:rFonts w:ascii="Arial" w:hAnsi="Arial" w:cs="Arial"/>
          <w:szCs w:val="22"/>
        </w:rPr>
        <w:t>le nom de l’unité ou de l’organisme destinataire des fournitures,</w:t>
      </w:r>
    </w:p>
    <w:p w14:paraId="7ABFEB83" w14:textId="77777777" w:rsidR="00D57C8E" w:rsidRPr="00EE2373" w:rsidRDefault="00D57C8E">
      <w:pPr>
        <w:numPr>
          <w:ilvl w:val="0"/>
          <w:numId w:val="18"/>
        </w:numPr>
        <w:tabs>
          <w:tab w:val="clear" w:pos="360"/>
          <w:tab w:val="num" w:pos="1418"/>
          <w:tab w:val="left" w:pos="1560"/>
          <w:tab w:val="left" w:pos="2268"/>
        </w:tabs>
        <w:ind w:left="1418" w:right="-28" w:hanging="284"/>
        <w:jc w:val="both"/>
        <w:rPr>
          <w:rFonts w:ascii="Arial" w:hAnsi="Arial" w:cs="Arial"/>
          <w:szCs w:val="22"/>
        </w:rPr>
      </w:pPr>
      <w:r w:rsidRPr="00EE2373">
        <w:rPr>
          <w:rFonts w:ascii="Arial" w:hAnsi="Arial" w:cs="Arial"/>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la référence du marché,  </w:t>
      </w:r>
    </w:p>
    <w:p w14:paraId="349467F6" w14:textId="63E1D2C8" w:rsidR="00D57C8E" w:rsidRPr="00EE2373" w:rsidRDefault="00D57C8E">
      <w:pPr>
        <w:numPr>
          <w:ilvl w:val="0"/>
          <w:numId w:val="18"/>
        </w:numPr>
        <w:tabs>
          <w:tab w:val="clear" w:pos="360"/>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N° de l’engagement juridique indiqué </w:t>
      </w:r>
      <w:r w:rsidR="00EB42C1">
        <w:rPr>
          <w:rFonts w:ascii="Arial" w:hAnsi="Arial" w:cs="Arial"/>
          <w:szCs w:val="22"/>
        </w:rPr>
        <w:t>dans la lettre de notification du MAPA</w:t>
      </w:r>
      <w:r w:rsidRPr="00EE2373">
        <w:rPr>
          <w:rFonts w:ascii="Arial" w:hAnsi="Arial" w:cs="Arial"/>
          <w:szCs w:val="22"/>
        </w:rPr>
        <w:t>,</w:t>
      </w:r>
    </w:p>
    <w:p w14:paraId="3C650F8D" w14:textId="77777777" w:rsidR="00D57C8E" w:rsidRPr="00EE2373" w:rsidRDefault="00D57C8E">
      <w:pPr>
        <w:numPr>
          <w:ilvl w:val="0"/>
          <w:numId w:val="18"/>
        </w:numPr>
        <w:tabs>
          <w:tab w:val="clear" w:pos="360"/>
          <w:tab w:val="left" w:pos="993"/>
          <w:tab w:val="num" w:pos="1134"/>
          <w:tab w:val="left" w:pos="1418"/>
          <w:tab w:val="left" w:pos="2268"/>
        </w:tabs>
        <w:ind w:left="1134" w:right="-28" w:firstLine="0"/>
        <w:jc w:val="both"/>
        <w:rPr>
          <w:rFonts w:ascii="Arial" w:hAnsi="Arial" w:cs="Arial"/>
          <w:szCs w:val="22"/>
        </w:rPr>
      </w:pPr>
      <w:r w:rsidRPr="00EE2373">
        <w:rPr>
          <w:rFonts w:ascii="Arial" w:hAnsi="Arial" w:cs="Arial"/>
          <w:szCs w:val="22"/>
        </w:rPr>
        <w:t xml:space="preserve">le montant hors taxes et toutes taxes comprises de la demande </w:t>
      </w:r>
      <w:r w:rsidR="001E5E8F" w:rsidRPr="00EE2373">
        <w:rPr>
          <w:rFonts w:ascii="Arial" w:hAnsi="Arial" w:cs="Arial"/>
          <w:szCs w:val="22"/>
        </w:rPr>
        <w:t>de paiement,</w:t>
      </w:r>
    </w:p>
    <w:p w14:paraId="0C125D22" w14:textId="77777777" w:rsidR="001E5E8F" w:rsidRPr="00EE2373" w:rsidRDefault="001E5E8F" w:rsidP="001E5E8F">
      <w:pPr>
        <w:pStyle w:val="corpsdetextebea"/>
        <w:numPr>
          <w:ilvl w:val="0"/>
          <w:numId w:val="18"/>
        </w:numPr>
        <w:tabs>
          <w:tab w:val="left" w:pos="1418"/>
        </w:tabs>
        <w:spacing w:before="0" w:after="0"/>
        <w:ind w:firstLine="774"/>
        <w:rPr>
          <w:rFonts w:ascii="Arial" w:hAnsi="Arial" w:cs="Arial"/>
          <w:sz w:val="20"/>
          <w:szCs w:val="22"/>
        </w:rPr>
      </w:pPr>
      <w:r w:rsidRPr="00EE2373">
        <w:rPr>
          <w:rFonts w:ascii="Arial" w:hAnsi="Arial" w:cs="Arial"/>
          <w:sz w:val="20"/>
          <w:szCs w:val="22"/>
        </w:rPr>
        <w:t>le numéro du service exécutant : « D2225XC029 ».</w:t>
      </w:r>
    </w:p>
    <w:p w14:paraId="378B8AB6" w14:textId="77777777" w:rsidR="00CD607A" w:rsidRPr="00EE2373" w:rsidRDefault="00CD607A" w:rsidP="00CD607A">
      <w:pPr>
        <w:spacing w:before="120"/>
        <w:ind w:left="567"/>
        <w:jc w:val="both"/>
        <w:rPr>
          <w:rFonts w:ascii="Arial" w:hAnsi="Arial" w:cs="Arial"/>
          <w:sz w:val="22"/>
          <w:szCs w:val="22"/>
        </w:rPr>
      </w:pPr>
      <w:r w:rsidRPr="00EE2373">
        <w:rPr>
          <w:rFonts w:ascii="Arial" w:hAnsi="Arial" w:cs="Arial"/>
          <w:sz w:val="22"/>
          <w:szCs w:val="22"/>
        </w:rPr>
        <w:t xml:space="preserve">La demande de paiement est communiquée au service selon les modalités du paragraphe 9. </w:t>
      </w:r>
    </w:p>
    <w:p w14:paraId="5D572B86" w14:textId="77777777" w:rsidR="007F0DF0" w:rsidRPr="00EE2373" w:rsidRDefault="007F0DF0" w:rsidP="00190BCD">
      <w:pPr>
        <w:pStyle w:val="Listepuces"/>
        <w:rPr>
          <w:rFonts w:ascii="Arial" w:hAnsi="Arial" w:cs="Arial"/>
        </w:rPr>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lastRenderedPageBreak/>
        <w:t>3.2 Livraison</w:t>
      </w:r>
    </w:p>
    <w:p w14:paraId="514E4CEA" w14:textId="77777777"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4EEB1889"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15pt;height:18.25pt" o:ole="" o:preferrelative="f" filled="t">
            <v:fill opacity=".5"/>
            <v:imagedata r:id="rId15" o:title=""/>
            <o:lock v:ext="edit" aspectratio="f"/>
          </v:shape>
          <w:control r:id="rId16" w:name="HTMLSelect11" w:shapeid="_x0000_i1031"/>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xml:space="preserve">, qu'il doit ensuite faire parvenir </w:t>
      </w:r>
      <w:r w:rsidRPr="00CE3C36">
        <w:rPr>
          <w:rFonts w:ascii="Arial" w:hAnsi="Arial" w:cs="Arial"/>
          <w:b/>
          <w:bCs/>
          <w:sz w:val="22"/>
          <w:szCs w:val="22"/>
        </w:rPr>
        <w:t>5 jours</w:t>
      </w:r>
      <w:r w:rsidRPr="00EE2373">
        <w:rPr>
          <w:rFonts w:ascii="Arial" w:hAnsi="Arial" w:cs="Arial"/>
          <w:bCs/>
          <w:sz w:val="22"/>
          <w:szCs w:val="22"/>
        </w:rPr>
        <w:t xml:space="preserve">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w:t>
      </w:r>
      <w:r w:rsidRPr="00CE3C36">
        <w:rPr>
          <w:rFonts w:ascii="Arial" w:hAnsi="Arial" w:cs="Arial"/>
          <w:b/>
          <w:bCs/>
          <w:color w:val="000000"/>
          <w:sz w:val="22"/>
          <w:szCs w:val="22"/>
        </w:rPr>
        <w:t>pour les chauffeurs de nationalité française et étrangère</w:t>
      </w:r>
      <w:r w:rsidRPr="00EE2373">
        <w:rPr>
          <w:rFonts w:ascii="Arial" w:hAnsi="Arial" w:cs="Arial"/>
          <w:bCs/>
          <w:color w:val="000000"/>
          <w:sz w:val="22"/>
          <w:szCs w:val="22"/>
        </w:rPr>
        <w:t>).</w:t>
      </w:r>
    </w:p>
    <w:p w14:paraId="3ED644D9" w14:textId="77777777"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4EA7DD5B" w:rsidR="00C379D9" w:rsidRPr="00EE2373" w:rsidRDefault="00CE3C36" w:rsidP="00C379D9">
      <w:pPr>
        <w:spacing w:before="120" w:after="120"/>
        <w:ind w:left="567"/>
        <w:jc w:val="both"/>
        <w:rPr>
          <w:rFonts w:ascii="Arial" w:hAnsi="Arial" w:cs="Arial"/>
          <w:color w:val="000000"/>
          <w:sz w:val="22"/>
          <w:szCs w:val="22"/>
        </w:rPr>
      </w:pPr>
      <w:r>
        <w:rPr>
          <w:rFonts w:ascii="Arial" w:hAnsi="Arial" w:cs="Arial"/>
          <w:color w:val="000000"/>
          <w:sz w:val="22"/>
          <w:szCs w:val="22"/>
        </w:rPr>
        <w:t>- C</w:t>
      </w:r>
      <w:r w:rsidR="00C379D9" w:rsidRPr="00EE2373">
        <w:rPr>
          <w:rFonts w:ascii="Arial" w:hAnsi="Arial" w:cs="Arial"/>
          <w:color w:val="000000"/>
          <w:sz w:val="22"/>
          <w:szCs w:val="22"/>
        </w:rPr>
        <w:t>oordonnées (nom, adresse, numéro de téléphone) de la société de livraison (transporteur), nombre de colis et date de livraison,</w:t>
      </w:r>
    </w:p>
    <w:p w14:paraId="7AD95110" w14:textId="77777777"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19B2959" w14:textId="77777777"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14:paraId="388DEEBC" w14:textId="77777777"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14:paraId="380C6D01" w14:textId="77777777"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14:paraId="4FBE81F9" w14:textId="642243A0"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route de Sainte du Porzic BREST</w:t>
      </w:r>
      <w:r w:rsidR="00C379D9" w:rsidRPr="00EE2373">
        <w:rPr>
          <w:rFonts w:cs="Arial"/>
          <w:sz w:val="22"/>
          <w:szCs w:val="22"/>
          <w:lang w:val="fr-FR" w:eastAsia="fr-FR"/>
        </w:rPr>
        <w:t>.</w:t>
      </w:r>
    </w:p>
    <w:p w14:paraId="5A8D19A7" w14:textId="77777777"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14:paraId="3636BF2F" w14:textId="23E2E383" w:rsidR="00D57C8E"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523ED162" w14:textId="77777777" w:rsidR="00CE3C36" w:rsidRPr="00EE2373" w:rsidRDefault="00CE3C36">
      <w:pPr>
        <w:pStyle w:val="Corpsdetexte"/>
        <w:spacing w:line="240" w:lineRule="auto"/>
        <w:ind w:left="567"/>
        <w:jc w:val="both"/>
        <w:rPr>
          <w:rFonts w:cs="Arial"/>
          <w:sz w:val="22"/>
          <w:szCs w:val="22"/>
        </w:rPr>
      </w:pP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lastRenderedPageBreak/>
        <w:t>3.7 M</w:t>
      </w:r>
      <w:r w:rsidRPr="00EE2373">
        <w:rPr>
          <w:rFonts w:ascii="Arial" w:hAnsi="Arial" w:cs="Arial"/>
          <w:sz w:val="22"/>
          <w:szCs w:val="22"/>
        </w:rPr>
        <w:t>odifications de références</w:t>
      </w:r>
    </w:p>
    <w:p w14:paraId="602725DD" w14:textId="77777777"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42C37B94" w:rsidR="00A328DB"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0F2F45">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4 - Admission</w:t>
      </w:r>
    </w:p>
    <w:p w14:paraId="0CA842A1" w14:textId="77777777"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2E10D156"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14:paraId="563BA895" w14:textId="4126C873"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300pt;height:18.25pt" o:ole="" filled="t">
            <v:fill opacity=".5"/>
            <v:imagedata r:id="rId17" o:title=""/>
          </v:shape>
          <w:control r:id="rId18" w:name="HTMLSelect1" w:shapeid="_x0000_i1034"/>
        </w:object>
      </w:r>
    </w:p>
    <w:p w14:paraId="49BF3BE3"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DD53B6">
      <w:pPr>
        <w:ind w:left="709" w:right="-28"/>
        <w:rPr>
          <w:rFonts w:ascii="Arial" w:hAnsi="Arial" w:cs="Arial"/>
          <w:sz w:val="22"/>
          <w:szCs w:val="22"/>
        </w:rPr>
      </w:pPr>
    </w:p>
    <w:p w14:paraId="0D21B136" w14:textId="77777777"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sus-mentionnée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minimun</w:t>
      </w:r>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6pt;height:27.35pt" o:ole="" fillcolor="window">
            <v:imagedata r:id="rId19" o:title=""/>
          </v:shape>
          <o:OLEObject Type="Embed" ProgID="Equation.3" ShapeID="_x0000_i1029" DrawAspect="Content" ObjectID="_1823665317" r:id="rId20"/>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14:paraId="59B30FB9" w14:textId="77777777"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14:paraId="456F0EF6" w14:textId="77777777"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14:paraId="53266149" w14:textId="77777777"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142D8">
      <w:pPr>
        <w:pStyle w:val="Corpsdetexte"/>
        <w:spacing w:line="240" w:lineRule="auto"/>
        <w:ind w:left="567"/>
        <w:jc w:val="both"/>
        <w:rPr>
          <w:rFonts w:cs="Arial"/>
          <w:b/>
          <w:sz w:val="22"/>
          <w:szCs w:val="22"/>
        </w:rPr>
      </w:pPr>
    </w:p>
    <w:p w14:paraId="02FF754F" w14:textId="77777777"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14:paraId="1D440B7A" w14:textId="3B059218"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 xml:space="preserve">Les pénalités sont appliquées sans procédure contradictoire préalable (art. 14.1.1 du </w:t>
      </w:r>
      <w:r w:rsidR="00CE3C36">
        <w:rPr>
          <w:sz w:val="22"/>
          <w:szCs w:val="22"/>
        </w:rPr>
        <w:tab/>
      </w:r>
      <w:r>
        <w:rPr>
          <w:sz w:val="22"/>
          <w:szCs w:val="22"/>
        </w:rPr>
        <w:t>CCAG)</w:t>
      </w:r>
    </w:p>
    <w:p w14:paraId="56790E81" w14:textId="77777777"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14:paraId="7D2E4AC5" w14:textId="332A9532" w:rsidR="00676CF1" w:rsidRPr="00340F60"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w:t>
      </w:r>
      <w:r w:rsidR="00CE3C36">
        <w:rPr>
          <w:sz w:val="22"/>
          <w:szCs w:val="22"/>
        </w:rPr>
        <w:tab/>
      </w:r>
      <w:r w:rsidRPr="00820782">
        <w:rPr>
          <w:sz w:val="22"/>
          <w:szCs w:val="22"/>
        </w:rPr>
        <w:t>l'ensemble du marché</w:t>
      </w:r>
      <w:r>
        <w:rPr>
          <w:sz w:val="22"/>
          <w:szCs w:val="22"/>
        </w:rPr>
        <w:t xml:space="preserve"> (art. 14.1.3 du CCAG)</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494D26E9"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sous direction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w:t>
      </w:r>
      <w:r w:rsidRPr="00EE2373">
        <w:rPr>
          <w:rFonts w:cs="Arial"/>
          <w:sz w:val="22"/>
          <w:szCs w:val="22"/>
        </w:rPr>
        <w:lastRenderedPageBreak/>
        <w:t>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21" w:history="1">
        <w:r w:rsidR="00262746">
          <w:rPr>
            <w:rStyle w:val="Lienhypertexte"/>
          </w:rPr>
          <w:t>dssf-brest-doma.resp-contrat.fct@intradef.gouv.fr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910ECF">
      <w:pPr>
        <w:ind w:left="426"/>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22"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d’expertise juridique de la sous direction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e</w:t>
      </w:r>
      <w:r w:rsidRPr="00EE2373">
        <w:rPr>
          <w:rFonts w:ascii="Arial" w:hAnsi="Arial" w:cs="Arial"/>
          <w:szCs w:val="22"/>
          <w:u w:val="single"/>
        </w:rPr>
        <w:t>n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14:paraId="115E6E99" w14:textId="77777777" w:rsidR="00E878E8" w:rsidRDefault="00E878E8" w:rsidP="00E878E8">
      <w:pPr>
        <w:ind w:left="567"/>
        <w:rPr>
          <w:rFonts w:ascii="Arial" w:hAnsi="Arial" w:cs="Arial"/>
          <w:sz w:val="22"/>
          <w:szCs w:val="22"/>
        </w:rPr>
      </w:pPr>
    </w:p>
    <w:p w14:paraId="745E1D74" w14:textId="201644E9" w:rsidR="00E878E8" w:rsidRPr="00DE7BF0" w:rsidRDefault="00E878E8" w:rsidP="00E878E8">
      <w:pPr>
        <w:ind w:left="567"/>
        <w:rPr>
          <w:rFonts w:ascii="Arial" w:hAnsi="Arial" w:cs="Arial"/>
          <w:sz w:val="22"/>
          <w:szCs w:val="22"/>
        </w:rPr>
      </w:pPr>
      <w:r w:rsidRPr="00DE7BF0">
        <w:rPr>
          <w:rFonts w:ascii="Arial" w:hAnsi="Arial" w:cs="Arial"/>
          <w:sz w:val="22"/>
          <w:szCs w:val="22"/>
        </w:rPr>
        <w:lastRenderedPageBreak/>
        <w:t>Le titulaire du marché transmet sa demande de paiement en version dématérialisée via le portail chorus pro (</w:t>
      </w:r>
      <w:hyperlink r:id="rId23"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14:paraId="202A86E8" w14:textId="77777777" w:rsidR="00E878E8" w:rsidRDefault="00E878E8" w:rsidP="00A45252">
      <w:pPr>
        <w:ind w:left="567"/>
        <w:jc w:val="both"/>
        <w:rPr>
          <w:rFonts w:ascii="Arial" w:hAnsi="Arial" w:cs="Arial"/>
          <w:sz w:val="22"/>
        </w:rPr>
      </w:pPr>
    </w:p>
    <w:p w14:paraId="32F129BC" w14:textId="1094310D"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4" w:history="1">
        <w:r w:rsidRPr="00EE2373">
          <w:rPr>
            <w:rStyle w:val="Lienhypertexte"/>
            <w:rFonts w:ascii="Arial" w:hAnsi="Arial" w:cs="Arial"/>
            <w:sz w:val="22"/>
          </w:rPr>
          <w:t>https://</w:t>
        </w:r>
      </w:hyperlink>
      <w:hyperlink r:id="rId25"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07BC7164" w:rsidR="0097166B" w:rsidRDefault="00910ECF" w:rsidP="00A45252">
      <w:pPr>
        <w:pStyle w:val="Titre4"/>
        <w:tabs>
          <w:tab w:val="clear" w:pos="4678"/>
          <w:tab w:val="left" w:pos="708"/>
        </w:tabs>
        <w:ind w:left="851" w:firstLine="0"/>
        <w:rPr>
          <w:rFonts w:ascii="Arial" w:hAnsi="Arial" w:cs="Arial"/>
          <w:sz w:val="22"/>
          <w:szCs w:val="22"/>
          <w:u w:val="single"/>
        </w:rPr>
      </w:pPr>
      <w:r w:rsidRPr="00EE2373">
        <w:rPr>
          <w:rFonts w:ascii="Arial" w:hAnsi="Arial" w:cs="Arial"/>
          <w:sz w:val="22"/>
          <w:szCs w:val="22"/>
          <w:u w:val="single"/>
        </w:rPr>
        <w:t xml:space="preserve"> </w:t>
      </w:r>
    </w:p>
    <w:p w14:paraId="2E39D4E5" w14:textId="77777777"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14:paraId="1F8D507C" w14:textId="77777777"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Le Sous Directeur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1CC88E3A" w:rsidR="00D57C8E"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5504FF0A" w14:textId="77777777" w:rsidR="00CE3C36" w:rsidRPr="00EE2373" w:rsidRDefault="00CE3C36" w:rsidP="00CE3C36">
      <w:pPr>
        <w:tabs>
          <w:tab w:val="left" w:pos="567"/>
        </w:tabs>
        <w:spacing w:before="60"/>
        <w:ind w:left="567" w:right="-28"/>
        <w:jc w:val="both"/>
        <w:rPr>
          <w:rFonts w:ascii="Arial" w:hAnsi="Arial" w:cs="Arial"/>
          <w:sz w:val="22"/>
          <w:szCs w:val="22"/>
        </w:rPr>
      </w:pP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14:paraId="253DEC65" w14:textId="77777777"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5503250" w:rsidR="001D1F7B" w:rsidRDefault="001D1F7B" w:rsidP="007F0DF0">
      <w:pPr>
        <w:spacing w:after="120"/>
        <w:rPr>
          <w:rFonts w:ascii="Arial" w:hAnsi="Arial" w:cs="Arial"/>
          <w:sz w:val="22"/>
          <w:szCs w:val="22"/>
        </w:rPr>
      </w:pPr>
    </w:p>
    <w:p w14:paraId="16F3FBDD" w14:textId="77777777" w:rsidR="001D1F7B" w:rsidRPr="001D1F7B" w:rsidRDefault="001D1F7B" w:rsidP="001D1F7B">
      <w:pPr>
        <w:rPr>
          <w:rFonts w:ascii="Arial" w:hAnsi="Arial" w:cs="Arial"/>
          <w:sz w:val="22"/>
          <w:szCs w:val="22"/>
        </w:rPr>
      </w:pPr>
    </w:p>
    <w:p w14:paraId="32804CD7" w14:textId="77777777" w:rsidR="001D1F7B" w:rsidRPr="001D1F7B" w:rsidRDefault="001D1F7B" w:rsidP="001D1F7B">
      <w:pPr>
        <w:rPr>
          <w:rFonts w:ascii="Arial" w:hAnsi="Arial" w:cs="Arial"/>
          <w:sz w:val="22"/>
          <w:szCs w:val="22"/>
        </w:rPr>
      </w:pPr>
    </w:p>
    <w:p w14:paraId="3D7AF3C2" w14:textId="77777777" w:rsidR="001D1F7B" w:rsidRPr="001D1F7B" w:rsidRDefault="001D1F7B" w:rsidP="001D1F7B">
      <w:pPr>
        <w:rPr>
          <w:rFonts w:ascii="Arial" w:hAnsi="Arial" w:cs="Arial"/>
          <w:sz w:val="22"/>
          <w:szCs w:val="22"/>
        </w:rPr>
      </w:pPr>
    </w:p>
    <w:p w14:paraId="0BF4E8F6" w14:textId="77777777" w:rsidR="001D1F7B" w:rsidRPr="001D1F7B" w:rsidRDefault="001D1F7B" w:rsidP="001D1F7B">
      <w:pPr>
        <w:rPr>
          <w:rFonts w:ascii="Arial" w:hAnsi="Arial" w:cs="Arial"/>
          <w:sz w:val="22"/>
          <w:szCs w:val="22"/>
        </w:rPr>
      </w:pPr>
    </w:p>
    <w:p w14:paraId="22A4E232" w14:textId="77777777" w:rsidR="001D1F7B" w:rsidRPr="001D1F7B" w:rsidRDefault="001D1F7B" w:rsidP="001D1F7B">
      <w:pPr>
        <w:rPr>
          <w:rFonts w:ascii="Arial" w:hAnsi="Arial" w:cs="Arial"/>
          <w:sz w:val="22"/>
          <w:szCs w:val="22"/>
        </w:rPr>
      </w:pPr>
    </w:p>
    <w:p w14:paraId="7D55A125" w14:textId="77777777" w:rsidR="001D1F7B" w:rsidRPr="001D1F7B" w:rsidRDefault="001D1F7B" w:rsidP="001D1F7B">
      <w:pPr>
        <w:rPr>
          <w:rFonts w:ascii="Arial" w:hAnsi="Arial" w:cs="Arial"/>
          <w:sz w:val="22"/>
          <w:szCs w:val="22"/>
        </w:rPr>
      </w:pPr>
    </w:p>
    <w:p w14:paraId="6D385ABE" w14:textId="77777777" w:rsidR="001D1F7B" w:rsidRPr="001D1F7B" w:rsidRDefault="001D1F7B" w:rsidP="001D1F7B">
      <w:pPr>
        <w:rPr>
          <w:rFonts w:ascii="Arial" w:hAnsi="Arial" w:cs="Arial"/>
          <w:sz w:val="22"/>
          <w:szCs w:val="22"/>
        </w:rPr>
      </w:pPr>
    </w:p>
    <w:p w14:paraId="20911B7B" w14:textId="77777777" w:rsidR="001D1F7B" w:rsidRPr="001D1F7B" w:rsidRDefault="001D1F7B" w:rsidP="001D1F7B">
      <w:pPr>
        <w:rPr>
          <w:rFonts w:ascii="Arial" w:hAnsi="Arial" w:cs="Arial"/>
          <w:sz w:val="22"/>
          <w:szCs w:val="22"/>
        </w:rPr>
      </w:pPr>
    </w:p>
    <w:p w14:paraId="6E650B61" w14:textId="77777777" w:rsidR="001D1F7B" w:rsidRPr="001D1F7B" w:rsidRDefault="001D1F7B" w:rsidP="001D1F7B">
      <w:pPr>
        <w:rPr>
          <w:rFonts w:ascii="Arial" w:hAnsi="Arial" w:cs="Arial"/>
          <w:sz w:val="22"/>
          <w:szCs w:val="22"/>
        </w:rPr>
      </w:pPr>
    </w:p>
    <w:p w14:paraId="05596F45" w14:textId="77777777" w:rsidR="001D1F7B" w:rsidRPr="001D1F7B" w:rsidRDefault="001D1F7B" w:rsidP="001D1F7B">
      <w:pPr>
        <w:rPr>
          <w:rFonts w:ascii="Arial" w:hAnsi="Arial" w:cs="Arial"/>
          <w:sz w:val="22"/>
          <w:szCs w:val="22"/>
        </w:rPr>
      </w:pPr>
    </w:p>
    <w:p w14:paraId="6683ED8F" w14:textId="77777777" w:rsidR="001D1F7B" w:rsidRPr="001D1F7B" w:rsidRDefault="001D1F7B" w:rsidP="001D1F7B">
      <w:pPr>
        <w:rPr>
          <w:rFonts w:ascii="Arial" w:hAnsi="Arial" w:cs="Arial"/>
          <w:sz w:val="22"/>
          <w:szCs w:val="22"/>
        </w:rPr>
      </w:pPr>
    </w:p>
    <w:p w14:paraId="450D07AA" w14:textId="77777777" w:rsidR="001D1F7B" w:rsidRPr="001D1F7B" w:rsidRDefault="001D1F7B" w:rsidP="001D1F7B">
      <w:pPr>
        <w:rPr>
          <w:rFonts w:ascii="Arial" w:hAnsi="Arial" w:cs="Arial"/>
          <w:sz w:val="22"/>
          <w:szCs w:val="22"/>
        </w:rPr>
      </w:pPr>
    </w:p>
    <w:p w14:paraId="37F8178C" w14:textId="77777777" w:rsidR="001D1F7B" w:rsidRPr="001D1F7B" w:rsidRDefault="001D1F7B" w:rsidP="001D1F7B">
      <w:pPr>
        <w:rPr>
          <w:rFonts w:ascii="Arial" w:hAnsi="Arial" w:cs="Arial"/>
          <w:sz w:val="22"/>
          <w:szCs w:val="22"/>
        </w:rPr>
      </w:pPr>
    </w:p>
    <w:p w14:paraId="3D645215" w14:textId="77777777" w:rsidR="001D1F7B" w:rsidRPr="001D1F7B" w:rsidRDefault="001D1F7B" w:rsidP="001D1F7B">
      <w:pPr>
        <w:rPr>
          <w:rFonts w:ascii="Arial" w:hAnsi="Arial" w:cs="Arial"/>
          <w:sz w:val="22"/>
          <w:szCs w:val="22"/>
        </w:rPr>
      </w:pPr>
    </w:p>
    <w:p w14:paraId="418718BB" w14:textId="77777777" w:rsidR="001D1F7B" w:rsidRPr="001D1F7B" w:rsidRDefault="001D1F7B" w:rsidP="001D1F7B">
      <w:pPr>
        <w:rPr>
          <w:rFonts w:ascii="Arial" w:hAnsi="Arial" w:cs="Arial"/>
          <w:sz w:val="22"/>
          <w:szCs w:val="22"/>
        </w:rPr>
      </w:pPr>
    </w:p>
    <w:p w14:paraId="23F840CF" w14:textId="77777777" w:rsidR="001D1F7B" w:rsidRPr="001D1F7B" w:rsidRDefault="001D1F7B" w:rsidP="001D1F7B">
      <w:pPr>
        <w:rPr>
          <w:rFonts w:ascii="Arial" w:hAnsi="Arial" w:cs="Arial"/>
          <w:sz w:val="22"/>
          <w:szCs w:val="22"/>
        </w:rPr>
      </w:pPr>
    </w:p>
    <w:p w14:paraId="3DD04785" w14:textId="77777777" w:rsidR="001D1F7B" w:rsidRPr="001D1F7B" w:rsidRDefault="001D1F7B" w:rsidP="001D1F7B">
      <w:pPr>
        <w:rPr>
          <w:rFonts w:ascii="Arial" w:hAnsi="Arial" w:cs="Arial"/>
          <w:sz w:val="22"/>
          <w:szCs w:val="22"/>
        </w:rPr>
      </w:pPr>
    </w:p>
    <w:p w14:paraId="16E69681" w14:textId="77777777" w:rsidR="001D1F7B" w:rsidRPr="001D1F7B" w:rsidRDefault="001D1F7B" w:rsidP="001D1F7B">
      <w:pPr>
        <w:rPr>
          <w:rFonts w:ascii="Arial" w:hAnsi="Arial" w:cs="Arial"/>
          <w:sz w:val="22"/>
          <w:szCs w:val="22"/>
        </w:rPr>
      </w:pPr>
    </w:p>
    <w:p w14:paraId="589F8A50" w14:textId="77777777" w:rsidR="001D1F7B" w:rsidRPr="001D1F7B" w:rsidRDefault="001D1F7B" w:rsidP="001D1F7B">
      <w:pPr>
        <w:rPr>
          <w:rFonts w:ascii="Arial" w:hAnsi="Arial" w:cs="Arial"/>
          <w:sz w:val="22"/>
          <w:szCs w:val="22"/>
        </w:rPr>
      </w:pPr>
    </w:p>
    <w:p w14:paraId="763E51AD" w14:textId="77777777" w:rsidR="001D1F7B" w:rsidRPr="001D1F7B" w:rsidRDefault="001D1F7B" w:rsidP="001D1F7B">
      <w:pPr>
        <w:rPr>
          <w:rFonts w:ascii="Arial" w:hAnsi="Arial" w:cs="Arial"/>
          <w:sz w:val="22"/>
          <w:szCs w:val="22"/>
        </w:rPr>
      </w:pPr>
    </w:p>
    <w:p w14:paraId="03782060" w14:textId="77777777" w:rsidR="001D1F7B" w:rsidRPr="001D1F7B" w:rsidRDefault="001D1F7B" w:rsidP="001D1F7B">
      <w:pPr>
        <w:rPr>
          <w:rFonts w:ascii="Arial" w:hAnsi="Arial" w:cs="Arial"/>
          <w:sz w:val="22"/>
          <w:szCs w:val="22"/>
        </w:rPr>
      </w:pPr>
    </w:p>
    <w:p w14:paraId="42010E0C" w14:textId="77777777" w:rsidR="001D1F7B" w:rsidRPr="001D1F7B" w:rsidRDefault="001D1F7B" w:rsidP="001D1F7B">
      <w:pPr>
        <w:rPr>
          <w:rFonts w:ascii="Arial" w:hAnsi="Arial" w:cs="Arial"/>
          <w:sz w:val="22"/>
          <w:szCs w:val="22"/>
        </w:rPr>
      </w:pPr>
    </w:p>
    <w:p w14:paraId="2A6B08B9" w14:textId="77777777" w:rsidR="001D1F7B" w:rsidRPr="001D1F7B" w:rsidRDefault="001D1F7B" w:rsidP="001D1F7B">
      <w:pPr>
        <w:rPr>
          <w:rFonts w:ascii="Arial" w:hAnsi="Arial" w:cs="Arial"/>
          <w:sz w:val="22"/>
          <w:szCs w:val="22"/>
        </w:rPr>
      </w:pPr>
    </w:p>
    <w:p w14:paraId="488F788B" w14:textId="77777777" w:rsidR="001D1F7B" w:rsidRPr="001D1F7B" w:rsidRDefault="001D1F7B" w:rsidP="001D1F7B">
      <w:pPr>
        <w:rPr>
          <w:rFonts w:ascii="Arial" w:hAnsi="Arial" w:cs="Arial"/>
          <w:sz w:val="22"/>
          <w:szCs w:val="22"/>
        </w:rPr>
      </w:pPr>
    </w:p>
    <w:p w14:paraId="5FCF20C9" w14:textId="77777777" w:rsidR="001D1F7B" w:rsidRPr="001D1F7B" w:rsidRDefault="001D1F7B" w:rsidP="001D1F7B">
      <w:pPr>
        <w:rPr>
          <w:rFonts w:ascii="Arial" w:hAnsi="Arial" w:cs="Arial"/>
          <w:sz w:val="22"/>
          <w:szCs w:val="22"/>
        </w:rPr>
      </w:pPr>
    </w:p>
    <w:p w14:paraId="63776C70" w14:textId="77777777" w:rsidR="001D1F7B" w:rsidRPr="001D1F7B" w:rsidRDefault="001D1F7B" w:rsidP="001D1F7B">
      <w:pPr>
        <w:rPr>
          <w:rFonts w:ascii="Arial" w:hAnsi="Arial" w:cs="Arial"/>
          <w:sz w:val="22"/>
          <w:szCs w:val="22"/>
        </w:rPr>
      </w:pPr>
    </w:p>
    <w:p w14:paraId="3741DB3C" w14:textId="77777777" w:rsidR="001D1F7B" w:rsidRPr="001D1F7B" w:rsidRDefault="001D1F7B" w:rsidP="001D1F7B">
      <w:pPr>
        <w:rPr>
          <w:rFonts w:ascii="Arial" w:hAnsi="Arial" w:cs="Arial"/>
          <w:sz w:val="22"/>
          <w:szCs w:val="22"/>
        </w:rPr>
      </w:pPr>
    </w:p>
    <w:p w14:paraId="15D85319" w14:textId="77777777" w:rsidR="001D1F7B" w:rsidRPr="001D1F7B" w:rsidRDefault="001D1F7B" w:rsidP="001D1F7B">
      <w:pPr>
        <w:rPr>
          <w:rFonts w:ascii="Arial" w:hAnsi="Arial" w:cs="Arial"/>
          <w:sz w:val="22"/>
          <w:szCs w:val="22"/>
        </w:rPr>
      </w:pPr>
    </w:p>
    <w:p w14:paraId="2B024ACB" w14:textId="77777777" w:rsidR="001D1F7B" w:rsidRPr="001D1F7B" w:rsidRDefault="001D1F7B" w:rsidP="001D1F7B">
      <w:pPr>
        <w:rPr>
          <w:rFonts w:ascii="Arial" w:hAnsi="Arial" w:cs="Arial"/>
          <w:sz w:val="22"/>
          <w:szCs w:val="22"/>
        </w:rPr>
      </w:pPr>
    </w:p>
    <w:p w14:paraId="1084C2CE" w14:textId="77777777" w:rsidR="001D1F7B" w:rsidRPr="001D1F7B" w:rsidRDefault="001D1F7B" w:rsidP="001D1F7B">
      <w:pPr>
        <w:rPr>
          <w:rFonts w:ascii="Arial" w:hAnsi="Arial" w:cs="Arial"/>
          <w:sz w:val="22"/>
          <w:szCs w:val="22"/>
        </w:rPr>
      </w:pPr>
    </w:p>
    <w:p w14:paraId="2ED4FF48" w14:textId="77777777" w:rsidR="001D1F7B" w:rsidRPr="001D1F7B" w:rsidRDefault="001D1F7B" w:rsidP="001D1F7B">
      <w:pPr>
        <w:rPr>
          <w:rFonts w:ascii="Arial" w:hAnsi="Arial" w:cs="Arial"/>
          <w:sz w:val="22"/>
          <w:szCs w:val="22"/>
        </w:rPr>
      </w:pPr>
    </w:p>
    <w:p w14:paraId="3ADF3D4B" w14:textId="77777777" w:rsidR="001D1F7B" w:rsidRPr="001D1F7B" w:rsidRDefault="001D1F7B" w:rsidP="001D1F7B">
      <w:pPr>
        <w:rPr>
          <w:rFonts w:ascii="Arial" w:hAnsi="Arial" w:cs="Arial"/>
          <w:sz w:val="22"/>
          <w:szCs w:val="22"/>
        </w:rPr>
      </w:pPr>
    </w:p>
    <w:p w14:paraId="60A6EBEC" w14:textId="5F59B018" w:rsidR="00B1359D" w:rsidRPr="001D1F7B" w:rsidRDefault="001D1F7B" w:rsidP="001D1F7B">
      <w:pPr>
        <w:tabs>
          <w:tab w:val="left" w:pos="1380"/>
        </w:tabs>
        <w:rPr>
          <w:rFonts w:ascii="Arial" w:hAnsi="Arial" w:cs="Arial"/>
          <w:sz w:val="22"/>
          <w:szCs w:val="22"/>
        </w:rPr>
      </w:pPr>
      <w:r>
        <w:rPr>
          <w:rFonts w:ascii="Arial" w:hAnsi="Arial" w:cs="Arial"/>
          <w:sz w:val="22"/>
          <w:szCs w:val="22"/>
        </w:rPr>
        <w:tab/>
      </w:r>
    </w:p>
    <w:sectPr w:rsidR="00B1359D" w:rsidRPr="001D1F7B" w:rsidSect="007C13B3">
      <w:footerReference w:type="even" r:id="rId26"/>
      <w:footerReference w:type="default" r:id="rId27"/>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BA5DF3" w:rsidRDefault="00BA5DF3">
      <w:r>
        <w:separator/>
      </w:r>
    </w:p>
  </w:endnote>
  <w:endnote w:type="continuationSeparator" w:id="0">
    <w:p w14:paraId="2343045C" w14:textId="77777777" w:rsidR="00BA5DF3" w:rsidRDefault="00B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BA5DF3" w:rsidRDefault="00BA5DF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BA5DF3" w:rsidRDefault="00BA5DF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09456313" w:rsidR="00BA5DF3" w:rsidRPr="008F4691" w:rsidRDefault="00BA5DF3">
    <w:pPr>
      <w:pStyle w:val="Notedebasdepage"/>
      <w:tabs>
        <w:tab w:val="left" w:pos="6521"/>
      </w:tabs>
      <w:ind w:right="-114"/>
      <w:rPr>
        <w:rStyle w:val="Numrodepage"/>
      </w:rPr>
    </w:pPr>
    <w:r>
      <w:rPr>
        <w:rStyle w:val="Numrodepage"/>
      </w:rPr>
      <w:t xml:space="preserve">Marché N° </w:t>
    </w:r>
    <w:r w:rsidR="00467AC1">
      <w:rPr>
        <w:rStyle w:val="Numrodepage"/>
      </w:rPr>
      <w:t>S2</w:t>
    </w:r>
    <w:r w:rsidR="001D1F7B">
      <w:rPr>
        <w:rStyle w:val="Numrodepage"/>
      </w:rPr>
      <w:t>5</w:t>
    </w:r>
    <w:r w:rsidR="00467AC1">
      <w:rPr>
        <w:rStyle w:val="Numrodepage"/>
      </w:rPr>
      <w:t>B00</w:t>
    </w:r>
    <w:r w:rsidR="00CE25FD">
      <w:rPr>
        <w:rStyle w:val="Numrodepage"/>
      </w:rPr>
      <w:t>7</w:t>
    </w:r>
    <w:r w:rsidR="008F4691">
      <w:rPr>
        <w:rStyle w:val="Numrodepage"/>
      </w:rPr>
      <w:t>42</w:t>
    </w:r>
    <w:r w:rsidR="00467AC1">
      <w:rPr>
        <w:rStyle w:val="Numrodepage"/>
      </w:rPr>
      <w:t>000</w:t>
    </w:r>
    <w:r>
      <w:rPr>
        <w:rStyle w:val="Numrodepage"/>
      </w:rPr>
      <w:t xml:space="preserve">                                       </w:t>
    </w:r>
    <w:r>
      <w:rPr>
        <w:rStyle w:val="Numrodepage"/>
      </w:rPr>
      <w:fldChar w:fldCharType="begin"/>
    </w:r>
    <w:r>
      <w:rPr>
        <w:rStyle w:val="Numrodepage"/>
      </w:rPr>
      <w:instrText xml:space="preserve"> PAGE </w:instrText>
    </w:r>
    <w:r>
      <w:rPr>
        <w:rStyle w:val="Numrodepage"/>
      </w:rPr>
      <w:fldChar w:fldCharType="separate"/>
    </w:r>
    <w:r w:rsidR="008F24DF">
      <w:rPr>
        <w:rStyle w:val="Numrodepage"/>
        <w:noProof/>
      </w:rPr>
      <w:t>1</w:t>
    </w:r>
    <w:r>
      <w:rPr>
        <w:rStyle w:val="Numrodepage"/>
      </w:rPr>
      <w:fldChar w:fldCharType="end"/>
    </w:r>
    <w:r>
      <w:rPr>
        <w:rStyle w:val="Numrodepage"/>
      </w:rPr>
      <w:t xml:space="preserve"> / </w:t>
    </w:r>
    <w:r w:rsidRPr="000A2824">
      <w:rPr>
        <w:rStyle w:val="Numrodepage"/>
      </w:rPr>
      <w:fldChar w:fldCharType="begin"/>
    </w:r>
    <w:r w:rsidRPr="000A2824">
      <w:rPr>
        <w:rStyle w:val="Numrodepage"/>
      </w:rPr>
      <w:instrText xml:space="preserve"> NUMPAGES </w:instrText>
    </w:r>
    <w:r w:rsidRPr="000A2824">
      <w:rPr>
        <w:rStyle w:val="Numrodepage"/>
      </w:rPr>
      <w:fldChar w:fldCharType="separate"/>
    </w:r>
    <w:r w:rsidR="008F24DF">
      <w:rPr>
        <w:rStyle w:val="Numrodepage"/>
        <w:noProof/>
      </w:rPr>
      <w:t>9</w:t>
    </w:r>
    <w:r w:rsidRPr="000A2824">
      <w:rPr>
        <w:rStyle w:val="Numrodepage"/>
      </w:rPr>
      <w:fldChar w:fldCharType="end"/>
    </w:r>
    <w:r w:rsidRPr="000A2824">
      <w:rPr>
        <w:rStyle w:val="Numrodepage"/>
      </w:rPr>
      <w:t xml:space="preserve">                      </w:t>
    </w:r>
    <w:r w:rsidRPr="000A2824">
      <w:rPr>
        <w:rStyle w:val="Numrodepage"/>
        <w:noProof/>
      </w:rPr>
      <w:t xml:space="preserve">                     </w:t>
    </w:r>
    <w:r w:rsidRPr="000A2824">
      <w:rPr>
        <w:rStyle w:val="Numrodepage"/>
        <w:i/>
        <w:iCs/>
        <w:noProof/>
        <w:sz w:val="16"/>
        <w:szCs w:val="16"/>
      </w:rPr>
      <w:t>MAPA</w:t>
    </w:r>
    <w:r w:rsidRPr="003F038E">
      <w:rPr>
        <w:rStyle w:val="Numrodepage"/>
        <w:i/>
        <w:iCs/>
        <w:noProof/>
        <w:sz w:val="16"/>
        <w:szCs w:val="16"/>
      </w:rPr>
      <w:t xml:space="preserve"> FCS </w:t>
    </w:r>
    <w:r>
      <w:rPr>
        <w:rStyle w:val="Numrodepage"/>
        <w:i/>
        <w:iCs/>
        <w:noProof/>
        <w:sz w:val="16"/>
        <w:szCs w:val="16"/>
      </w:rPr>
      <w:t>–</w:t>
    </w:r>
    <w:r w:rsidRPr="003F038E">
      <w:rPr>
        <w:rStyle w:val="Numrodepage"/>
        <w:i/>
        <w:iCs/>
        <w:noProof/>
        <w:sz w:val="16"/>
        <w:szCs w:val="16"/>
      </w:rPr>
      <w:t xml:space="preserve"> </w:t>
    </w:r>
    <w:r w:rsidR="00262746">
      <w:rPr>
        <w:rStyle w:val="Numrodepage"/>
        <w:i/>
        <w:iCs/>
        <w:noProof/>
        <w:sz w:val="16"/>
        <w:szCs w:val="16"/>
      </w:rPr>
      <w:t>24/04</w:t>
    </w:r>
    <w:r>
      <w:rPr>
        <w:rStyle w:val="Numrodepage"/>
        <w:i/>
        <w:iCs/>
        <w:noProof/>
        <w:sz w:val="16"/>
        <w:szCs w:val="16"/>
      </w:rPr>
      <w:t>/2024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BA5DF3" w:rsidRDefault="00BA5DF3">
      <w:r>
        <w:separator/>
      </w:r>
    </w:p>
  </w:footnote>
  <w:footnote w:type="continuationSeparator" w:id="0">
    <w:p w14:paraId="45DF79C4" w14:textId="77777777" w:rsidR="00BA5DF3" w:rsidRDefault="00BA5DF3">
      <w:r>
        <w:continuationSeparator/>
      </w:r>
    </w:p>
  </w:footnote>
  <w:footnote w:id="1">
    <w:p w14:paraId="4628B3C8" w14:textId="77777777" w:rsidR="00BA5DF3" w:rsidRDefault="00BA5DF3" w:rsidP="005A16B4">
      <w:pPr>
        <w:ind w:left="-709"/>
        <w:jc w:val="both"/>
      </w:pPr>
      <w:r>
        <w:rPr>
          <w:rStyle w:val="Appelnotedebasdep"/>
        </w:rPr>
        <w:footnoteRef/>
      </w:r>
      <w:r>
        <w:t xml:space="preserve"> Arrêté du 22 juin 2007 modifié portant désignation des personnes n’appartenant pas à l’administration centrale, signataires des marchés publics et des accords cadres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intFractionalCharacterWidth/>
  <w:embedSystemFonts/>
  <w:hideSpellingErrors/>
  <w:hideGrammaticalErrors/>
  <w:activeWritingStyle w:appName="MSWord" w:lang="fr-FR" w:vendorID="64" w:dllVersion="131078" w:nlCheck="1" w:checkStyle="0"/>
  <w:activeWritingStyle w:appName="MSWord" w:lang="en-US" w:vendorID="64" w:dllVersion="131078" w:nlCheck="1" w:checkStyle="0"/>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97281"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0F2F45"/>
    <w:rsid w:val="001023C8"/>
    <w:rsid w:val="00102A24"/>
    <w:rsid w:val="0010303A"/>
    <w:rsid w:val="001076EE"/>
    <w:rsid w:val="00107D43"/>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BCD"/>
    <w:rsid w:val="001910D8"/>
    <w:rsid w:val="00196033"/>
    <w:rsid w:val="001C10F6"/>
    <w:rsid w:val="001C42C0"/>
    <w:rsid w:val="001C6E3F"/>
    <w:rsid w:val="001D1F7B"/>
    <w:rsid w:val="001E280B"/>
    <w:rsid w:val="001E45C6"/>
    <w:rsid w:val="001E5E8F"/>
    <w:rsid w:val="001F294A"/>
    <w:rsid w:val="00201A21"/>
    <w:rsid w:val="00202D5F"/>
    <w:rsid w:val="00210D18"/>
    <w:rsid w:val="00211CBB"/>
    <w:rsid w:val="00211EDB"/>
    <w:rsid w:val="00213EB3"/>
    <w:rsid w:val="00215315"/>
    <w:rsid w:val="00217666"/>
    <w:rsid w:val="0022207F"/>
    <w:rsid w:val="00226501"/>
    <w:rsid w:val="002311D2"/>
    <w:rsid w:val="00246D1E"/>
    <w:rsid w:val="00250698"/>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11842"/>
    <w:rsid w:val="00422AA7"/>
    <w:rsid w:val="00426E08"/>
    <w:rsid w:val="00440275"/>
    <w:rsid w:val="00441F7A"/>
    <w:rsid w:val="00454370"/>
    <w:rsid w:val="00456A5E"/>
    <w:rsid w:val="0045737C"/>
    <w:rsid w:val="00467AC1"/>
    <w:rsid w:val="004741C7"/>
    <w:rsid w:val="004762B0"/>
    <w:rsid w:val="00477337"/>
    <w:rsid w:val="004819BF"/>
    <w:rsid w:val="00484011"/>
    <w:rsid w:val="004A18B2"/>
    <w:rsid w:val="004B3BBC"/>
    <w:rsid w:val="004B68BC"/>
    <w:rsid w:val="004D06BF"/>
    <w:rsid w:val="004D43C5"/>
    <w:rsid w:val="004D535D"/>
    <w:rsid w:val="004D5FCD"/>
    <w:rsid w:val="004E138D"/>
    <w:rsid w:val="004F0392"/>
    <w:rsid w:val="004F5768"/>
    <w:rsid w:val="004F64AE"/>
    <w:rsid w:val="004F751F"/>
    <w:rsid w:val="00502E29"/>
    <w:rsid w:val="00512FBF"/>
    <w:rsid w:val="00515186"/>
    <w:rsid w:val="00515944"/>
    <w:rsid w:val="00517477"/>
    <w:rsid w:val="00520F38"/>
    <w:rsid w:val="00522242"/>
    <w:rsid w:val="00531D4A"/>
    <w:rsid w:val="005321FF"/>
    <w:rsid w:val="00532E5A"/>
    <w:rsid w:val="005420F8"/>
    <w:rsid w:val="00550E24"/>
    <w:rsid w:val="0055383D"/>
    <w:rsid w:val="005544F5"/>
    <w:rsid w:val="00556633"/>
    <w:rsid w:val="005605C6"/>
    <w:rsid w:val="005704BF"/>
    <w:rsid w:val="0057339E"/>
    <w:rsid w:val="00574F4B"/>
    <w:rsid w:val="0058193B"/>
    <w:rsid w:val="00582D3B"/>
    <w:rsid w:val="005951F7"/>
    <w:rsid w:val="005A0A3C"/>
    <w:rsid w:val="005A16B4"/>
    <w:rsid w:val="005B4F0E"/>
    <w:rsid w:val="005D2CCF"/>
    <w:rsid w:val="005D2FDA"/>
    <w:rsid w:val="005E27B5"/>
    <w:rsid w:val="005E2F4F"/>
    <w:rsid w:val="00612ABF"/>
    <w:rsid w:val="0061603E"/>
    <w:rsid w:val="0062587B"/>
    <w:rsid w:val="00630C4E"/>
    <w:rsid w:val="00635459"/>
    <w:rsid w:val="00635511"/>
    <w:rsid w:val="006559BD"/>
    <w:rsid w:val="006623F2"/>
    <w:rsid w:val="00663A70"/>
    <w:rsid w:val="006645AB"/>
    <w:rsid w:val="006657A0"/>
    <w:rsid w:val="00673071"/>
    <w:rsid w:val="00676865"/>
    <w:rsid w:val="00676CF1"/>
    <w:rsid w:val="00685881"/>
    <w:rsid w:val="006861F8"/>
    <w:rsid w:val="00686805"/>
    <w:rsid w:val="006C1D33"/>
    <w:rsid w:val="006C2816"/>
    <w:rsid w:val="006D283C"/>
    <w:rsid w:val="006E04F6"/>
    <w:rsid w:val="006E15E4"/>
    <w:rsid w:val="006F0453"/>
    <w:rsid w:val="006F0857"/>
    <w:rsid w:val="006F0BC3"/>
    <w:rsid w:val="006F2323"/>
    <w:rsid w:val="006F37AE"/>
    <w:rsid w:val="007008B4"/>
    <w:rsid w:val="00701167"/>
    <w:rsid w:val="00702CCE"/>
    <w:rsid w:val="00704027"/>
    <w:rsid w:val="007041D9"/>
    <w:rsid w:val="007241C7"/>
    <w:rsid w:val="00730F4C"/>
    <w:rsid w:val="00733614"/>
    <w:rsid w:val="0073562D"/>
    <w:rsid w:val="00740CA3"/>
    <w:rsid w:val="00742D21"/>
    <w:rsid w:val="00744FD1"/>
    <w:rsid w:val="00752523"/>
    <w:rsid w:val="00764E37"/>
    <w:rsid w:val="007760F5"/>
    <w:rsid w:val="0078630B"/>
    <w:rsid w:val="007910BD"/>
    <w:rsid w:val="00791E90"/>
    <w:rsid w:val="007967B9"/>
    <w:rsid w:val="007A5DE6"/>
    <w:rsid w:val="007A7724"/>
    <w:rsid w:val="007B0BBF"/>
    <w:rsid w:val="007B5352"/>
    <w:rsid w:val="007C13B3"/>
    <w:rsid w:val="007C618D"/>
    <w:rsid w:val="007F009A"/>
    <w:rsid w:val="007F0DF0"/>
    <w:rsid w:val="007F31BF"/>
    <w:rsid w:val="007F3DA5"/>
    <w:rsid w:val="00801B6B"/>
    <w:rsid w:val="008023F9"/>
    <w:rsid w:val="00804060"/>
    <w:rsid w:val="008060A7"/>
    <w:rsid w:val="00807515"/>
    <w:rsid w:val="00810574"/>
    <w:rsid w:val="008122E5"/>
    <w:rsid w:val="00815AB5"/>
    <w:rsid w:val="00822BB9"/>
    <w:rsid w:val="00824068"/>
    <w:rsid w:val="00824611"/>
    <w:rsid w:val="00832D33"/>
    <w:rsid w:val="0083456B"/>
    <w:rsid w:val="0084784D"/>
    <w:rsid w:val="00851A06"/>
    <w:rsid w:val="00862604"/>
    <w:rsid w:val="008716AB"/>
    <w:rsid w:val="008729C4"/>
    <w:rsid w:val="00882F15"/>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F24DF"/>
    <w:rsid w:val="008F355B"/>
    <w:rsid w:val="008F4691"/>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22A3"/>
    <w:rsid w:val="009731ED"/>
    <w:rsid w:val="00974338"/>
    <w:rsid w:val="0097772A"/>
    <w:rsid w:val="0098437D"/>
    <w:rsid w:val="0098631D"/>
    <w:rsid w:val="00990F66"/>
    <w:rsid w:val="00993040"/>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39C1"/>
    <w:rsid w:val="00A328DB"/>
    <w:rsid w:val="00A348EB"/>
    <w:rsid w:val="00A35C5D"/>
    <w:rsid w:val="00A37FA1"/>
    <w:rsid w:val="00A413BE"/>
    <w:rsid w:val="00A44F6F"/>
    <w:rsid w:val="00A45252"/>
    <w:rsid w:val="00A52CAE"/>
    <w:rsid w:val="00A57C51"/>
    <w:rsid w:val="00A63F5C"/>
    <w:rsid w:val="00A64FFB"/>
    <w:rsid w:val="00A65FEB"/>
    <w:rsid w:val="00A75958"/>
    <w:rsid w:val="00A76491"/>
    <w:rsid w:val="00A80196"/>
    <w:rsid w:val="00A80298"/>
    <w:rsid w:val="00A824C1"/>
    <w:rsid w:val="00A93D50"/>
    <w:rsid w:val="00A941E4"/>
    <w:rsid w:val="00A97900"/>
    <w:rsid w:val="00AA279D"/>
    <w:rsid w:val="00AA427E"/>
    <w:rsid w:val="00AA5349"/>
    <w:rsid w:val="00AB1E7E"/>
    <w:rsid w:val="00AB4836"/>
    <w:rsid w:val="00AC3961"/>
    <w:rsid w:val="00AD0C13"/>
    <w:rsid w:val="00AD44E0"/>
    <w:rsid w:val="00AD641E"/>
    <w:rsid w:val="00AD7EC4"/>
    <w:rsid w:val="00AD7FFD"/>
    <w:rsid w:val="00AE2672"/>
    <w:rsid w:val="00AE3691"/>
    <w:rsid w:val="00AE461B"/>
    <w:rsid w:val="00AE6EB6"/>
    <w:rsid w:val="00AE6EDF"/>
    <w:rsid w:val="00AF5DC2"/>
    <w:rsid w:val="00B0001B"/>
    <w:rsid w:val="00B03428"/>
    <w:rsid w:val="00B05FF6"/>
    <w:rsid w:val="00B11F14"/>
    <w:rsid w:val="00B1359D"/>
    <w:rsid w:val="00B13649"/>
    <w:rsid w:val="00B14497"/>
    <w:rsid w:val="00B173B6"/>
    <w:rsid w:val="00B24900"/>
    <w:rsid w:val="00B36859"/>
    <w:rsid w:val="00B42FA7"/>
    <w:rsid w:val="00B43469"/>
    <w:rsid w:val="00B4462E"/>
    <w:rsid w:val="00B50054"/>
    <w:rsid w:val="00B500D8"/>
    <w:rsid w:val="00B54695"/>
    <w:rsid w:val="00B60AFB"/>
    <w:rsid w:val="00B630EE"/>
    <w:rsid w:val="00B632A2"/>
    <w:rsid w:val="00B725DC"/>
    <w:rsid w:val="00B8309E"/>
    <w:rsid w:val="00B915F2"/>
    <w:rsid w:val="00B94245"/>
    <w:rsid w:val="00B956AE"/>
    <w:rsid w:val="00BA5DF3"/>
    <w:rsid w:val="00BA72AB"/>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A56DF"/>
    <w:rsid w:val="00CA733E"/>
    <w:rsid w:val="00CB674A"/>
    <w:rsid w:val="00CD28E0"/>
    <w:rsid w:val="00CD3BF7"/>
    <w:rsid w:val="00CD47AD"/>
    <w:rsid w:val="00CD607A"/>
    <w:rsid w:val="00CD6422"/>
    <w:rsid w:val="00CE1126"/>
    <w:rsid w:val="00CE1F85"/>
    <w:rsid w:val="00CE25FD"/>
    <w:rsid w:val="00CE3C36"/>
    <w:rsid w:val="00D00F32"/>
    <w:rsid w:val="00D01FF7"/>
    <w:rsid w:val="00D03CFD"/>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048C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61A9"/>
    <w:rsid w:val="00EF4701"/>
    <w:rsid w:val="00F005B5"/>
    <w:rsid w:val="00F150C1"/>
    <w:rsid w:val="00F15B00"/>
    <w:rsid w:val="00F22285"/>
    <w:rsid w:val="00F25085"/>
    <w:rsid w:val="00F266E5"/>
    <w:rsid w:val="00F275B3"/>
    <w:rsid w:val="00F612D3"/>
    <w:rsid w:val="00F731D0"/>
    <w:rsid w:val="00F80BE9"/>
    <w:rsid w:val="00F97846"/>
    <w:rsid w:val="00FA39E9"/>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97281"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371615075">
      <w:bodyDiv w:val="1"/>
      <w:marLeft w:val="0"/>
      <w:marRight w:val="0"/>
      <w:marTop w:val="0"/>
      <w:marBottom w:val="0"/>
      <w:divBdr>
        <w:top w:val="none" w:sz="0" w:space="0" w:color="auto"/>
        <w:left w:val="none" w:sz="0" w:space="0" w:color="auto"/>
        <w:bottom w:val="none" w:sz="0" w:space="0" w:color="auto"/>
        <w:right w:val="none" w:sz="0" w:space="0" w:color="auto"/>
      </w:divBdr>
    </w:div>
    <w:div w:id="552278381">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wmf"/><Relationship Id="rId18" Type="http://schemas.openxmlformats.org/officeDocument/2006/relationships/control" Target="activeX/activeX2.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dssf-brest-doma.resp-contrat.fct@intradef.gouv.fr" TargetMode="External"/><Relationship Id="rId7" Type="http://schemas.openxmlformats.org/officeDocument/2006/relationships/endnotes" Target="endnotes.xml"/><Relationship Id="rId1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7" Type="http://schemas.openxmlformats.org/officeDocument/2006/relationships/image" Target="media/image4.wmf"/><Relationship Id="rId25" Type="http://schemas.openxmlformats.org/officeDocument/2006/relationships/hyperlink" Target="https://communaute-chorus-pro.finances.gouv.fr/" TargetMode="External"/><Relationship Id="rId2" Type="http://schemas.openxmlformats.org/officeDocument/2006/relationships/numbering" Target="numbering.xml"/><Relationship Id="rId16" Type="http://schemas.openxmlformats.org/officeDocument/2006/relationships/control" Target="activeX/activeX1.xml"/><Relationship Id="rId20" Type="http://schemas.openxmlformats.org/officeDocument/2006/relationships/oleObject" Target="embeddings/oleObject1.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1.jpg@01DC4298.6E518250" TargetMode="External"/><Relationship Id="rId24" Type="http://schemas.openxmlformats.org/officeDocument/2006/relationships/hyperlink" Target="https://communaute-chorus-pro.finances.gouv.fr/" TargetMode="Externa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hyperlink" Target="https://chorus-pro.gouv.fr" TargetMode="External"/><Relationship Id="rId28" Type="http://schemas.openxmlformats.org/officeDocument/2006/relationships/fontTable" Target="fontTable.xml"/><Relationship Id="rId10" Type="http://schemas.openxmlformats.org/officeDocument/2006/relationships/image" Target="media/image10.jpeg"/><Relationship Id="rId19"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image" Target="cid:image001.jpg@01DC4298.6E518250" TargetMode="External"/><Relationship Id="rId14" Type="http://schemas.openxmlformats.org/officeDocument/2006/relationships/hyperlink" Target="https://www.insee.fr" TargetMode="External"/><Relationship Id="rId22" Type="http://schemas.openxmlformats.org/officeDocument/2006/relationships/hyperlink" Target="http://www.achats.defense.gouv.fr" TargetMode="External"/><Relationship Id="rId27"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70B324-ADDA-4927-AED8-D421A7FF4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9</Pages>
  <Words>3742</Words>
  <Characters>20585</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24279</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GAULLIER Justine Apprenti</cp:lastModifiedBy>
  <cp:revision>41</cp:revision>
  <cp:lastPrinted>2024-10-07T14:28:00Z</cp:lastPrinted>
  <dcterms:created xsi:type="dcterms:W3CDTF">2024-06-14T13:12:00Z</dcterms:created>
  <dcterms:modified xsi:type="dcterms:W3CDTF">2025-11-03T07:55:00Z</dcterms:modified>
</cp:coreProperties>
</file>